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EB8987" w14:textId="77777777" w:rsidR="002B42B9" w:rsidRPr="002260E9" w:rsidRDefault="002B42B9" w:rsidP="002B42B9">
      <w:pPr>
        <w:spacing w:line="360" w:lineRule="auto"/>
        <w:ind w:right="-108"/>
        <w:rPr>
          <w:b/>
        </w:rPr>
      </w:pPr>
      <w:r w:rsidRPr="002260E9">
        <w:rPr>
          <w:b/>
        </w:rPr>
        <w:t>2. ГЕОЛОГО-ФИЗИЧЕСКАЯ ХАРАКТЕРИСТИКА МЕСТОРОЖДЕНИЯ</w:t>
      </w:r>
    </w:p>
    <w:p w14:paraId="3B07E113" w14:textId="77777777" w:rsidR="002B42B9" w:rsidRDefault="002B42B9" w:rsidP="002B42B9">
      <w:pPr>
        <w:spacing w:line="360" w:lineRule="auto"/>
        <w:rPr>
          <w:b/>
        </w:rPr>
      </w:pPr>
      <w:r w:rsidRPr="002260E9">
        <w:rPr>
          <w:b/>
        </w:rPr>
        <w:t>2.1 Характеристика геологического строения</w:t>
      </w:r>
    </w:p>
    <w:p w14:paraId="3852785C" w14:textId="77777777" w:rsidR="002B42B9" w:rsidRPr="003E1480" w:rsidRDefault="002B42B9" w:rsidP="002B42B9">
      <w:pPr>
        <w:spacing w:after="120" w:line="360" w:lineRule="auto"/>
        <w:ind w:firstLine="708"/>
        <w:jc w:val="both"/>
        <w:rPr>
          <w:b/>
          <w:i/>
          <w:color w:val="000000"/>
        </w:rPr>
      </w:pPr>
      <w:r w:rsidRPr="003E1480">
        <w:rPr>
          <w:b/>
          <w:i/>
          <w:color w:val="000000"/>
        </w:rPr>
        <w:t>2.1.1 Стратиграфия</w:t>
      </w:r>
    </w:p>
    <w:p w14:paraId="4EE02ED2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 xml:space="preserve">Пробуренными поисково-разведочными и эксплуатационными скважинами на месторождении </w:t>
      </w:r>
      <w:proofErr w:type="spellStart"/>
      <w:r w:rsidRPr="003A1BD8">
        <w:rPr>
          <w:rFonts w:eastAsiaTheme="minorHAnsi"/>
          <w:lang w:eastAsia="en-US"/>
        </w:rPr>
        <w:t>Уаз</w:t>
      </w:r>
      <w:proofErr w:type="spellEnd"/>
      <w:r w:rsidRPr="003A1BD8">
        <w:rPr>
          <w:rFonts w:eastAsiaTheme="minorHAnsi"/>
          <w:lang w:eastAsia="en-US"/>
        </w:rPr>
        <w:t xml:space="preserve"> вскрыты породы надсолевого комплекса от кунгурского яруса до четвертичных отложений. Литология и стратиграфия вскрытых отложений изучена на основании анализа образцов керна и материалов геофизических исследований скважин.</w:t>
      </w:r>
    </w:p>
    <w:p w14:paraId="0971207C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 xml:space="preserve">В скважинах </w:t>
      </w:r>
      <w:r w:rsidR="003A1BD8" w:rsidRPr="003A1BD8">
        <w:rPr>
          <w:rFonts w:eastAsiaTheme="minorHAnsi"/>
          <w:lang w:eastAsia="en-US"/>
        </w:rPr>
        <w:t xml:space="preserve">месторождения </w:t>
      </w:r>
      <w:proofErr w:type="spellStart"/>
      <w:r w:rsidR="003A1BD8" w:rsidRPr="003A1BD8">
        <w:rPr>
          <w:rFonts w:eastAsiaTheme="minorHAnsi"/>
          <w:lang w:eastAsia="en-US"/>
        </w:rPr>
        <w:t>Уаз</w:t>
      </w:r>
      <w:proofErr w:type="spellEnd"/>
      <w:r w:rsidRPr="003A1BD8">
        <w:rPr>
          <w:rFonts w:eastAsiaTheme="minorHAnsi"/>
          <w:lang w:eastAsia="en-US"/>
        </w:rPr>
        <w:t xml:space="preserve"> (15, 16, 17, 18, 19, 20 101, 102) был отобран керн для определения </w:t>
      </w:r>
      <w:proofErr w:type="spellStart"/>
      <w:r w:rsidRPr="003A1BD8">
        <w:rPr>
          <w:rFonts w:eastAsiaTheme="minorHAnsi"/>
          <w:lang w:eastAsia="en-US"/>
        </w:rPr>
        <w:t>микрофаунистического</w:t>
      </w:r>
      <w:proofErr w:type="spellEnd"/>
      <w:r w:rsidRPr="003A1BD8">
        <w:rPr>
          <w:rFonts w:eastAsiaTheme="minorHAnsi"/>
          <w:lang w:eastAsia="en-US"/>
        </w:rPr>
        <w:t xml:space="preserve"> анализа. По комплексу флоры и фауны с многочисленными экземплярами раковин определен геологический возраст </w:t>
      </w:r>
      <w:proofErr w:type="spellStart"/>
      <w:r w:rsidRPr="003A1BD8">
        <w:rPr>
          <w:rFonts w:eastAsiaTheme="minorHAnsi"/>
          <w:lang w:eastAsia="en-US"/>
        </w:rPr>
        <w:t>барремского</w:t>
      </w:r>
      <w:proofErr w:type="spellEnd"/>
      <w:r w:rsidRPr="003A1BD8">
        <w:rPr>
          <w:rFonts w:eastAsiaTheme="minorHAnsi"/>
          <w:lang w:eastAsia="en-US"/>
        </w:rPr>
        <w:t xml:space="preserve">, </w:t>
      </w:r>
      <w:proofErr w:type="spellStart"/>
      <w:r w:rsidRPr="003A1BD8">
        <w:rPr>
          <w:rFonts w:eastAsiaTheme="minorHAnsi"/>
          <w:lang w:eastAsia="en-US"/>
        </w:rPr>
        <w:t>валанжинского</w:t>
      </w:r>
      <w:proofErr w:type="spellEnd"/>
      <w:r w:rsidRPr="003A1BD8">
        <w:rPr>
          <w:rFonts w:eastAsiaTheme="minorHAnsi"/>
          <w:lang w:eastAsia="en-US"/>
        </w:rPr>
        <w:t xml:space="preserve">, аптского, </w:t>
      </w:r>
      <w:proofErr w:type="spellStart"/>
      <w:r w:rsidRPr="003A1BD8">
        <w:rPr>
          <w:rFonts w:eastAsiaTheme="minorHAnsi"/>
          <w:lang w:eastAsia="en-US"/>
        </w:rPr>
        <w:t>готеривского</w:t>
      </w:r>
      <w:proofErr w:type="spellEnd"/>
      <w:r w:rsidRPr="003A1BD8">
        <w:rPr>
          <w:rFonts w:eastAsiaTheme="minorHAnsi"/>
          <w:lang w:eastAsia="en-US"/>
        </w:rPr>
        <w:t xml:space="preserve"> ярусов нижнего мела и волжский ярус верхней юры.</w:t>
      </w:r>
    </w:p>
    <w:p w14:paraId="53F7E1A1" w14:textId="77777777" w:rsidR="00F766B4" w:rsidRPr="003A1BD8" w:rsidRDefault="00F766B4" w:rsidP="00552AB0">
      <w:pPr>
        <w:spacing w:line="360" w:lineRule="auto"/>
        <w:ind w:firstLine="709"/>
        <w:jc w:val="center"/>
        <w:rPr>
          <w:b/>
        </w:rPr>
      </w:pPr>
      <w:r w:rsidRPr="003A1BD8">
        <w:rPr>
          <w:b/>
        </w:rPr>
        <w:t>Палеозойская группа Р</w:t>
      </w:r>
      <w:r w:rsidRPr="003A1BD8">
        <w:rPr>
          <w:b/>
          <w:lang w:val="en-US"/>
        </w:rPr>
        <w:t>Z</w:t>
      </w:r>
    </w:p>
    <w:p w14:paraId="6797BA3F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>Наиболее древние породы, которые вскрыты пробуренными поисковыми скважинами, относятся к палеозойскому возрасту.</w:t>
      </w:r>
    </w:p>
    <w:p w14:paraId="42D0FE25" w14:textId="77777777" w:rsidR="00F766B4" w:rsidRPr="003A1BD8" w:rsidRDefault="00F766B4" w:rsidP="00552AB0">
      <w:pPr>
        <w:spacing w:line="360" w:lineRule="auto"/>
        <w:ind w:firstLine="709"/>
        <w:jc w:val="center"/>
        <w:rPr>
          <w:rFonts w:eastAsiaTheme="minorHAnsi"/>
          <w:b/>
          <w:lang w:eastAsia="en-US"/>
        </w:rPr>
      </w:pPr>
      <w:r w:rsidRPr="003A1BD8">
        <w:rPr>
          <w:rFonts w:eastAsiaTheme="minorHAnsi"/>
          <w:b/>
          <w:lang w:eastAsia="en-US"/>
        </w:rPr>
        <w:t>Пермская система – Р</w:t>
      </w:r>
    </w:p>
    <w:p w14:paraId="66B2A390" w14:textId="77777777" w:rsidR="00F766B4" w:rsidRPr="003A1BD8" w:rsidRDefault="00F766B4" w:rsidP="00552AB0">
      <w:pPr>
        <w:spacing w:line="360" w:lineRule="auto"/>
        <w:ind w:firstLine="709"/>
        <w:jc w:val="center"/>
        <w:rPr>
          <w:rFonts w:eastAsiaTheme="minorHAnsi"/>
          <w:b/>
          <w:vertAlign w:val="subscript"/>
          <w:lang w:eastAsia="en-US"/>
        </w:rPr>
      </w:pPr>
      <w:r w:rsidRPr="003A1BD8">
        <w:rPr>
          <w:rFonts w:eastAsiaTheme="minorHAnsi"/>
          <w:b/>
          <w:lang w:eastAsia="en-US"/>
        </w:rPr>
        <w:t>Нижний отдел - Р</w:t>
      </w:r>
      <w:r w:rsidRPr="003A1BD8">
        <w:rPr>
          <w:rFonts w:eastAsiaTheme="minorHAnsi"/>
          <w:b/>
          <w:vertAlign w:val="subscript"/>
          <w:lang w:eastAsia="en-US"/>
        </w:rPr>
        <w:t>1</w:t>
      </w:r>
    </w:p>
    <w:p w14:paraId="6E39A825" w14:textId="77777777" w:rsidR="00F766B4" w:rsidRPr="003A1BD8" w:rsidRDefault="00F766B4" w:rsidP="00552AB0">
      <w:pPr>
        <w:spacing w:line="360" w:lineRule="auto"/>
        <w:ind w:firstLine="709"/>
        <w:jc w:val="center"/>
        <w:rPr>
          <w:rFonts w:eastAsiaTheme="minorHAnsi"/>
          <w:b/>
          <w:vertAlign w:val="subscript"/>
          <w:lang w:eastAsia="en-US"/>
        </w:rPr>
      </w:pPr>
      <w:r w:rsidRPr="003A1BD8">
        <w:rPr>
          <w:rFonts w:eastAsiaTheme="minorHAnsi"/>
          <w:b/>
          <w:lang w:eastAsia="en-US"/>
        </w:rPr>
        <w:t>Кунгурский ярус - Р</w:t>
      </w:r>
      <w:r w:rsidRPr="003A1BD8">
        <w:rPr>
          <w:rFonts w:eastAsiaTheme="minorHAnsi"/>
          <w:b/>
          <w:vertAlign w:val="subscript"/>
          <w:lang w:eastAsia="en-US"/>
        </w:rPr>
        <w:t>1</w:t>
      </w:r>
      <w:r w:rsidRPr="003A1BD8">
        <w:rPr>
          <w:rFonts w:eastAsiaTheme="minorHAnsi"/>
          <w:b/>
          <w:lang w:eastAsia="en-US"/>
        </w:rPr>
        <w:t>к</w:t>
      </w:r>
    </w:p>
    <w:p w14:paraId="34F495AB" w14:textId="77777777" w:rsidR="00F766B4" w:rsidRPr="003A1BD8" w:rsidRDefault="00F766B4" w:rsidP="00552AB0">
      <w:pPr>
        <w:spacing w:line="360" w:lineRule="auto"/>
        <w:ind w:firstLine="709"/>
        <w:jc w:val="both"/>
      </w:pPr>
      <w:r w:rsidRPr="003A1BD8">
        <w:t>Литологический разрез кунгурского яруса представлен двумя толщами: нижней – галогенной и верхней – сульфатно-терригенной (</w:t>
      </w:r>
      <w:proofErr w:type="spellStart"/>
      <w:r w:rsidRPr="003A1BD8">
        <w:t>кепрок</w:t>
      </w:r>
      <w:proofErr w:type="spellEnd"/>
      <w:r w:rsidRPr="003A1BD8">
        <w:t>).</w:t>
      </w:r>
    </w:p>
    <w:p w14:paraId="261E8F46" w14:textId="77777777" w:rsidR="00F766B4" w:rsidRPr="003A1BD8" w:rsidRDefault="00F766B4" w:rsidP="00552AB0">
      <w:pPr>
        <w:spacing w:line="360" w:lineRule="auto"/>
        <w:ind w:firstLine="709"/>
        <w:jc w:val="both"/>
      </w:pPr>
      <w:r w:rsidRPr="003A1BD8">
        <w:t>Галогенная толща сложена каменной солью серовато-белой, кристаллической, мелко - средне - крупнокристаллической.</w:t>
      </w:r>
    </w:p>
    <w:p w14:paraId="7D6B3536" w14:textId="77777777" w:rsidR="00F766B4" w:rsidRPr="003A1BD8" w:rsidRDefault="00F766B4" w:rsidP="00552AB0">
      <w:pPr>
        <w:spacing w:line="360" w:lineRule="auto"/>
        <w:ind w:firstLine="709"/>
        <w:jc w:val="both"/>
      </w:pPr>
      <w:r w:rsidRPr="003A1BD8">
        <w:t xml:space="preserve">Сульфатно-терригенная толща представлена ангидритами темно – серыми, мелко и тонкокристаллическими, крепкими. Причем толща </w:t>
      </w:r>
      <w:proofErr w:type="spellStart"/>
      <w:r w:rsidRPr="003A1BD8">
        <w:t>кепрока</w:t>
      </w:r>
      <w:proofErr w:type="spellEnd"/>
      <w:r w:rsidRPr="003A1BD8">
        <w:t xml:space="preserve"> вскрывается не во всех соляных куполах.</w:t>
      </w:r>
    </w:p>
    <w:p w14:paraId="14E54F15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>Вскрытая толщина соленосной толщи кунгурского яруса изменяется от 24м (</w:t>
      </w:r>
      <w:proofErr w:type="gramStart"/>
      <w:r w:rsidRPr="003A1BD8">
        <w:rPr>
          <w:rFonts w:eastAsiaTheme="minorHAnsi"/>
          <w:lang w:eastAsia="en-US"/>
        </w:rPr>
        <w:t>скв.У</w:t>
      </w:r>
      <w:proofErr w:type="gramEnd"/>
      <w:r w:rsidRPr="003A1BD8">
        <w:rPr>
          <w:rFonts w:eastAsiaTheme="minorHAnsi"/>
          <w:lang w:eastAsia="en-US"/>
        </w:rPr>
        <w:t xml:space="preserve">-21) до 110м (скв.У-5). </w:t>
      </w:r>
    </w:p>
    <w:p w14:paraId="3C1792D9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>Кровля отложений кунгурского яруса является сейсмическим репером ОГ-</w:t>
      </w:r>
      <w:r w:rsidRPr="003A1BD8">
        <w:rPr>
          <w:rFonts w:eastAsiaTheme="minorHAnsi"/>
          <w:lang w:val="en-US" w:eastAsia="en-US"/>
        </w:rPr>
        <w:t>VI</w:t>
      </w:r>
      <w:r w:rsidRPr="003A1BD8">
        <w:rPr>
          <w:rFonts w:eastAsiaTheme="minorHAnsi"/>
          <w:lang w:eastAsia="en-US"/>
        </w:rPr>
        <w:t>. Выше с угловым и стратиграфическим несогласием залегают отложения триасовой системы.</w:t>
      </w:r>
    </w:p>
    <w:p w14:paraId="6F696DD7" w14:textId="77777777" w:rsidR="00F766B4" w:rsidRPr="003A1BD8" w:rsidRDefault="00F766B4" w:rsidP="00552AB0">
      <w:pPr>
        <w:spacing w:line="360" w:lineRule="auto"/>
        <w:ind w:firstLine="709"/>
        <w:jc w:val="center"/>
        <w:rPr>
          <w:b/>
        </w:rPr>
      </w:pPr>
      <w:r w:rsidRPr="003A1BD8">
        <w:rPr>
          <w:b/>
        </w:rPr>
        <w:t>Триасовая система – Т</w:t>
      </w:r>
    </w:p>
    <w:p w14:paraId="3AA7B73C" w14:textId="77777777" w:rsidR="00F766B4" w:rsidRPr="003A1BD8" w:rsidRDefault="00F766B4" w:rsidP="00552AB0">
      <w:pPr>
        <w:widowControl w:val="0"/>
        <w:spacing w:line="360" w:lineRule="auto"/>
        <w:ind w:firstLine="709"/>
        <w:jc w:val="both"/>
      </w:pPr>
      <w:r w:rsidRPr="003A1BD8">
        <w:t>Отложения триасовой системы по сейсмическим и каротажным данным представлены средним и верхним отделами. По литологической характеристике отложения данного возраста однотипны.</w:t>
      </w:r>
    </w:p>
    <w:p w14:paraId="4F2D4273" w14:textId="77777777" w:rsidR="00F766B4" w:rsidRPr="003A1BD8" w:rsidRDefault="00F766B4" w:rsidP="00552AB0">
      <w:pPr>
        <w:spacing w:line="360" w:lineRule="auto"/>
        <w:ind w:firstLine="709"/>
        <w:jc w:val="center"/>
        <w:rPr>
          <w:rFonts w:eastAsiaTheme="minorHAnsi"/>
          <w:b/>
          <w:vertAlign w:val="subscript"/>
          <w:lang w:eastAsia="en-US"/>
        </w:rPr>
      </w:pPr>
      <w:r w:rsidRPr="003A1BD8">
        <w:rPr>
          <w:rFonts w:eastAsiaTheme="minorHAnsi"/>
          <w:b/>
          <w:lang w:eastAsia="en-US"/>
        </w:rPr>
        <w:t>Средний отдел Т</w:t>
      </w:r>
      <w:r w:rsidRPr="003A1BD8">
        <w:rPr>
          <w:rFonts w:eastAsiaTheme="minorHAnsi"/>
          <w:b/>
          <w:vertAlign w:val="subscript"/>
          <w:lang w:eastAsia="en-US"/>
        </w:rPr>
        <w:t>2</w:t>
      </w:r>
    </w:p>
    <w:p w14:paraId="165B24D3" w14:textId="77777777" w:rsidR="00F766B4" w:rsidRPr="003A1BD8" w:rsidRDefault="00F766B4" w:rsidP="00552AB0">
      <w:pPr>
        <w:widowControl w:val="0"/>
        <w:spacing w:line="360" w:lineRule="auto"/>
        <w:ind w:firstLine="709"/>
        <w:jc w:val="both"/>
      </w:pPr>
      <w:r w:rsidRPr="003A1BD8">
        <w:t xml:space="preserve">Отложения среднего триаса присутствуют только в скважине У-1. По описанию </w:t>
      </w:r>
      <w:r w:rsidRPr="003A1BD8">
        <w:lastRenderedPageBreak/>
        <w:t xml:space="preserve">керна представлен глинами с прослоями песков, песчаников. Глины темно-зеленые, зеленые, красновато-коричневые, плотные, местами </w:t>
      </w:r>
      <w:proofErr w:type="spellStart"/>
      <w:r w:rsidRPr="003A1BD8">
        <w:t>аргиллитоподобные</w:t>
      </w:r>
      <w:proofErr w:type="spellEnd"/>
      <w:r w:rsidRPr="003A1BD8">
        <w:t xml:space="preserve">, песчанистые, </w:t>
      </w:r>
      <w:proofErr w:type="spellStart"/>
      <w:r w:rsidRPr="003A1BD8">
        <w:t>неизвестковистые</w:t>
      </w:r>
      <w:proofErr w:type="spellEnd"/>
      <w:r w:rsidRPr="003A1BD8">
        <w:t>, слюдистые, с включением обуглившихся растительных остатков и отпечатками раковин. Пески серые, с зеленоватым оттенком, мелкозернистые, кварцево-полевошпатовые, слюдистые, уплотненные. Песчаники зеленовато-серые, средне- и мелкозернистые, слюдистые.</w:t>
      </w:r>
    </w:p>
    <w:p w14:paraId="41A06D79" w14:textId="77777777" w:rsidR="00F766B4" w:rsidRPr="003A1BD8" w:rsidRDefault="00F766B4" w:rsidP="00552AB0">
      <w:pPr>
        <w:widowControl w:val="0"/>
        <w:spacing w:line="360" w:lineRule="auto"/>
        <w:ind w:firstLine="709"/>
        <w:jc w:val="both"/>
      </w:pPr>
      <w:r w:rsidRPr="003A1BD8">
        <w:rPr>
          <w:lang w:val="kk-KZ"/>
        </w:rPr>
        <w:t>Литолого петрофизическое описание шлифов проводилось в скважине У-1. По описанию 25 шлифов отложения среднего триаса в интервале 1170,36-1287,74м представлены п</w:t>
      </w:r>
      <w:proofErr w:type="spellStart"/>
      <w:r w:rsidRPr="003A1BD8">
        <w:t>есчаником</w:t>
      </w:r>
      <w:proofErr w:type="spellEnd"/>
      <w:r w:rsidRPr="003A1BD8">
        <w:t xml:space="preserve"> мелко- среднезернистым, комковатым, с большим включением </w:t>
      </w:r>
      <w:proofErr w:type="spellStart"/>
      <w:r w:rsidRPr="003A1BD8">
        <w:t>углефицированных</w:t>
      </w:r>
      <w:proofErr w:type="spellEnd"/>
      <w:r w:rsidRPr="003A1BD8">
        <w:t xml:space="preserve"> растительных остатков, </w:t>
      </w:r>
      <w:proofErr w:type="spellStart"/>
      <w:r w:rsidRPr="003A1BD8">
        <w:t>полимиктовым</w:t>
      </w:r>
      <w:proofErr w:type="spellEnd"/>
      <w:r w:rsidRPr="003A1BD8">
        <w:t xml:space="preserve">, слоистым, со следами жизнедеятельности организмов; алевролитом мелко-тонкозернистым, </w:t>
      </w:r>
      <w:proofErr w:type="spellStart"/>
      <w:r w:rsidRPr="003A1BD8">
        <w:t>полевошпат</w:t>
      </w:r>
      <w:proofErr w:type="spellEnd"/>
      <w:r w:rsidRPr="003A1BD8">
        <w:t>-кварцевым, с большим количеством органических остатков.</w:t>
      </w:r>
    </w:p>
    <w:p w14:paraId="429484FD" w14:textId="77777777" w:rsidR="00F766B4" w:rsidRPr="003A1BD8" w:rsidRDefault="00F766B4" w:rsidP="00552AB0">
      <w:pPr>
        <w:widowControl w:val="0"/>
        <w:spacing w:line="360" w:lineRule="auto"/>
        <w:ind w:firstLine="709"/>
        <w:jc w:val="both"/>
      </w:pPr>
      <w:r w:rsidRPr="003A1BD8">
        <w:t>Вскрытая толщина в скважине У-1 составляет 168м.</w:t>
      </w:r>
    </w:p>
    <w:p w14:paraId="56BEA311" w14:textId="77777777" w:rsidR="00F766B4" w:rsidRPr="003A1BD8" w:rsidRDefault="00F766B4" w:rsidP="00552AB0">
      <w:pPr>
        <w:spacing w:line="360" w:lineRule="auto"/>
        <w:ind w:firstLine="709"/>
        <w:jc w:val="center"/>
        <w:rPr>
          <w:rFonts w:eastAsiaTheme="minorHAnsi"/>
          <w:b/>
          <w:vertAlign w:val="subscript"/>
          <w:lang w:eastAsia="en-US"/>
        </w:rPr>
      </w:pPr>
      <w:r w:rsidRPr="003A1BD8">
        <w:rPr>
          <w:rFonts w:eastAsiaTheme="minorHAnsi"/>
          <w:b/>
          <w:lang w:eastAsia="en-US"/>
        </w:rPr>
        <w:t>Верхний отдел Т</w:t>
      </w:r>
      <w:r w:rsidRPr="003A1BD8">
        <w:rPr>
          <w:rFonts w:eastAsiaTheme="minorHAnsi"/>
          <w:b/>
          <w:vertAlign w:val="subscript"/>
          <w:lang w:eastAsia="en-US"/>
        </w:rPr>
        <w:t>3</w:t>
      </w:r>
    </w:p>
    <w:p w14:paraId="6A82B61D" w14:textId="77777777" w:rsidR="00F766B4" w:rsidRPr="003A1BD8" w:rsidRDefault="00F766B4" w:rsidP="00552AB0">
      <w:pPr>
        <w:widowControl w:val="0"/>
        <w:spacing w:line="360" w:lineRule="auto"/>
        <w:ind w:firstLine="709"/>
        <w:jc w:val="both"/>
        <w:rPr>
          <w:bCs/>
        </w:rPr>
      </w:pPr>
      <w:r w:rsidRPr="003A1BD8">
        <w:t xml:space="preserve">Отложения верхнего триаса присутствуют в скважинах У-3, У-5, У-7, У-8 и 13. По описанию шлама в скважинах У-3 и У-21 представлен глинами с прослоями песков, песчаников. Глины </w:t>
      </w:r>
      <w:proofErr w:type="spellStart"/>
      <w:r w:rsidRPr="003A1BD8">
        <w:t>пестроцветные</w:t>
      </w:r>
      <w:proofErr w:type="spellEnd"/>
      <w:r w:rsidRPr="003A1BD8">
        <w:t>,</w:t>
      </w:r>
      <w:r w:rsidRPr="003A1BD8">
        <w:rPr>
          <w:bCs/>
        </w:rPr>
        <w:t xml:space="preserve"> от светло-серых до коричневых, </w:t>
      </w:r>
      <w:proofErr w:type="spellStart"/>
      <w:r w:rsidRPr="003A1BD8">
        <w:rPr>
          <w:bCs/>
        </w:rPr>
        <w:t>пелитовые</w:t>
      </w:r>
      <w:proofErr w:type="spellEnd"/>
      <w:r w:rsidRPr="003A1BD8">
        <w:rPr>
          <w:bCs/>
        </w:rPr>
        <w:t xml:space="preserve">, массивные, песчанистые, слабо известковистые.  Песчаники серые, светло-серые, крупно-среднезернистые, массивные, </w:t>
      </w:r>
      <w:proofErr w:type="spellStart"/>
      <w:r w:rsidRPr="003A1BD8">
        <w:rPr>
          <w:bCs/>
        </w:rPr>
        <w:t>полимиктовые</w:t>
      </w:r>
      <w:proofErr w:type="spellEnd"/>
      <w:r w:rsidRPr="003A1BD8">
        <w:rPr>
          <w:bCs/>
        </w:rPr>
        <w:t xml:space="preserve">. Пески серые, светло-серые, мелкозернистые, </w:t>
      </w:r>
      <w:proofErr w:type="spellStart"/>
      <w:r w:rsidRPr="003A1BD8">
        <w:rPr>
          <w:bCs/>
        </w:rPr>
        <w:t>полимиктовые</w:t>
      </w:r>
      <w:proofErr w:type="spellEnd"/>
      <w:r w:rsidRPr="003A1BD8">
        <w:rPr>
          <w:bCs/>
        </w:rPr>
        <w:t xml:space="preserve"> преимущественно кварцевого состава, зерна угловатые, плохо окатанные. </w:t>
      </w:r>
    </w:p>
    <w:p w14:paraId="339168CD" w14:textId="77777777" w:rsidR="00F766B4" w:rsidRPr="003A1BD8" w:rsidRDefault="00F766B4" w:rsidP="00552AB0">
      <w:pPr>
        <w:widowControl w:val="0"/>
        <w:spacing w:line="360" w:lineRule="auto"/>
        <w:ind w:firstLine="709"/>
        <w:jc w:val="both"/>
        <w:rPr>
          <w:lang w:val="kk-KZ"/>
        </w:rPr>
      </w:pPr>
      <w:r w:rsidRPr="003A1BD8">
        <w:rPr>
          <w:lang w:val="kk-KZ"/>
        </w:rPr>
        <w:t>Литолого петрофизическое описание шлифов проводилось в скважинах У-3 и У-21. По описанию 3-х шлифов в скважине У-3 (инт.982,26м, 974,85м, 986,41м) отложения верхнего триаса представлены</w:t>
      </w:r>
      <w:r w:rsidRPr="003A1BD8">
        <w:t xml:space="preserve"> песчаником средне - мелкозернистым, </w:t>
      </w:r>
      <w:proofErr w:type="spellStart"/>
      <w:r w:rsidRPr="003A1BD8">
        <w:t>полимиктового</w:t>
      </w:r>
      <w:proofErr w:type="spellEnd"/>
      <w:r w:rsidRPr="003A1BD8">
        <w:t xml:space="preserve"> состава (</w:t>
      </w:r>
      <w:proofErr w:type="spellStart"/>
      <w:r w:rsidRPr="003A1BD8">
        <w:t>темноцветно</w:t>
      </w:r>
      <w:proofErr w:type="spellEnd"/>
      <w:r w:rsidRPr="003A1BD8">
        <w:t xml:space="preserve">-полевошпатово-кварцевого). В скважине У-21 на шлифе в интервале 1073,47м по описанию отмечено </w:t>
      </w:r>
      <w:proofErr w:type="spellStart"/>
      <w:r w:rsidRPr="003A1BD8">
        <w:t>переслаивание</w:t>
      </w:r>
      <w:proofErr w:type="spellEnd"/>
      <w:r w:rsidRPr="003A1BD8">
        <w:t xml:space="preserve"> алевролита и глины с алевритовой примесью. Слоистая текстура подчеркнута </w:t>
      </w:r>
      <w:proofErr w:type="spellStart"/>
      <w:r w:rsidRPr="003A1BD8">
        <w:t>переслаиванием</w:t>
      </w:r>
      <w:proofErr w:type="spellEnd"/>
      <w:r w:rsidRPr="003A1BD8">
        <w:t xml:space="preserve"> глин и алевролита. Алевролит мелко- тонкозернистый, с единичными </w:t>
      </w:r>
      <w:proofErr w:type="spellStart"/>
      <w:r w:rsidRPr="003A1BD8">
        <w:t>песчанной</w:t>
      </w:r>
      <w:proofErr w:type="spellEnd"/>
      <w:r w:rsidRPr="003A1BD8">
        <w:t xml:space="preserve"> размерностью зернами кварца.</w:t>
      </w:r>
    </w:p>
    <w:p w14:paraId="6C6E5A62" w14:textId="77777777" w:rsidR="00F766B4" w:rsidRPr="003A1BD8" w:rsidRDefault="00F766B4" w:rsidP="00552AB0">
      <w:pPr>
        <w:widowControl w:val="0"/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>Максимальная вскрытая толщина верхнего триаса в скважине У-21 составляет 126м.</w:t>
      </w:r>
    </w:p>
    <w:p w14:paraId="608E609A" w14:textId="77777777" w:rsidR="00F766B4" w:rsidRPr="003A1BD8" w:rsidRDefault="00F766B4" w:rsidP="00552AB0">
      <w:pPr>
        <w:spacing w:line="360" w:lineRule="auto"/>
        <w:ind w:firstLine="709"/>
        <w:jc w:val="center"/>
        <w:rPr>
          <w:b/>
        </w:rPr>
      </w:pPr>
      <w:r w:rsidRPr="003A1BD8">
        <w:rPr>
          <w:b/>
        </w:rPr>
        <w:t>Мезозойская группа М</w:t>
      </w:r>
      <w:r w:rsidRPr="003A1BD8">
        <w:rPr>
          <w:b/>
          <w:lang w:val="en-US"/>
        </w:rPr>
        <w:t>Z</w:t>
      </w:r>
    </w:p>
    <w:p w14:paraId="511CEFA7" w14:textId="77777777" w:rsidR="00F766B4" w:rsidRPr="003A1BD8" w:rsidRDefault="00F766B4" w:rsidP="00552AB0">
      <w:pPr>
        <w:spacing w:line="360" w:lineRule="auto"/>
        <w:ind w:firstLine="709"/>
        <w:jc w:val="center"/>
        <w:rPr>
          <w:rFonts w:eastAsiaTheme="minorHAnsi"/>
          <w:b/>
          <w:lang w:eastAsia="en-US"/>
        </w:rPr>
      </w:pPr>
      <w:r w:rsidRPr="003A1BD8">
        <w:rPr>
          <w:rFonts w:eastAsiaTheme="minorHAnsi"/>
          <w:b/>
          <w:lang w:eastAsia="en-US"/>
        </w:rPr>
        <w:t>Юрская система – J</w:t>
      </w:r>
    </w:p>
    <w:p w14:paraId="5E22AF3C" w14:textId="77777777" w:rsidR="00F766B4" w:rsidRPr="003A1BD8" w:rsidRDefault="00F766B4" w:rsidP="00552AB0">
      <w:pPr>
        <w:spacing w:line="360" w:lineRule="auto"/>
        <w:ind w:firstLine="709"/>
        <w:jc w:val="center"/>
        <w:rPr>
          <w:rFonts w:eastAsiaTheme="minorHAnsi"/>
          <w:b/>
          <w:vertAlign w:val="subscript"/>
          <w:lang w:eastAsia="en-US"/>
        </w:rPr>
      </w:pPr>
      <w:r w:rsidRPr="003A1BD8">
        <w:rPr>
          <w:rFonts w:eastAsiaTheme="minorHAnsi"/>
          <w:b/>
          <w:lang w:eastAsia="en-US"/>
        </w:rPr>
        <w:t>Нижний отдел - J</w:t>
      </w:r>
      <w:r w:rsidRPr="003A1BD8">
        <w:rPr>
          <w:rFonts w:eastAsiaTheme="minorHAnsi"/>
          <w:b/>
          <w:vertAlign w:val="subscript"/>
          <w:lang w:eastAsia="en-US"/>
        </w:rPr>
        <w:t>1</w:t>
      </w:r>
    </w:p>
    <w:p w14:paraId="73A97B44" w14:textId="77777777" w:rsidR="00F766B4" w:rsidRPr="003A1BD8" w:rsidRDefault="00F766B4" w:rsidP="00552AB0">
      <w:pPr>
        <w:widowControl w:val="0"/>
        <w:spacing w:line="360" w:lineRule="auto"/>
        <w:ind w:firstLine="709"/>
        <w:jc w:val="both"/>
        <w:rPr>
          <w:rFonts w:eastAsiaTheme="minorHAnsi"/>
          <w:lang w:eastAsia="en-US"/>
        </w:rPr>
      </w:pPr>
      <w:proofErr w:type="spellStart"/>
      <w:r w:rsidRPr="003A1BD8">
        <w:rPr>
          <w:rFonts w:eastAsiaTheme="minorHAnsi"/>
          <w:lang w:eastAsia="en-US"/>
        </w:rPr>
        <w:t>Литологически</w:t>
      </w:r>
      <w:proofErr w:type="spellEnd"/>
      <w:r w:rsidRPr="003A1BD8">
        <w:rPr>
          <w:rFonts w:eastAsiaTheme="minorHAnsi"/>
          <w:lang w:eastAsia="en-US"/>
        </w:rPr>
        <w:t xml:space="preserve"> отложения нижней юры представлены песчано-алевритовыми разностями с прослоями глинистых пород.</w:t>
      </w:r>
    </w:p>
    <w:p w14:paraId="47EAE42D" w14:textId="77777777" w:rsidR="00F766B4" w:rsidRPr="003A1BD8" w:rsidRDefault="00F766B4" w:rsidP="00552AB0">
      <w:pPr>
        <w:widowControl w:val="0"/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 xml:space="preserve">Глины светло- темно-серого до бурового цветов, плотные, </w:t>
      </w:r>
      <w:proofErr w:type="spellStart"/>
      <w:r w:rsidRPr="003A1BD8">
        <w:rPr>
          <w:rFonts w:eastAsiaTheme="minorHAnsi"/>
          <w:lang w:eastAsia="en-US"/>
        </w:rPr>
        <w:t>алевролитистые</w:t>
      </w:r>
      <w:proofErr w:type="spellEnd"/>
      <w:r w:rsidRPr="003A1BD8">
        <w:rPr>
          <w:rFonts w:eastAsiaTheme="minorHAnsi"/>
          <w:lang w:eastAsia="en-US"/>
        </w:rPr>
        <w:t>, тонкослоистые, слюдистые с включением обуглившихся растительных остатков.</w:t>
      </w:r>
    </w:p>
    <w:p w14:paraId="19407196" w14:textId="77777777" w:rsidR="00F766B4" w:rsidRPr="003A1BD8" w:rsidRDefault="00F766B4" w:rsidP="00552AB0">
      <w:pPr>
        <w:widowControl w:val="0"/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lastRenderedPageBreak/>
        <w:t>Песчаники серые, светло-серые, крупно- среднезернистые, слюдистые, уплотненные, с редкими прослоями углистых веществ и с включениями мелких ОРО и галек.</w:t>
      </w:r>
    </w:p>
    <w:p w14:paraId="585235CC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>Песок светло-серый, рыхлый, уплотненный, среднезернистый, однородный слюдистый с единичными включениями углистых веществ и галек размерами 2-3 мм.</w:t>
      </w:r>
    </w:p>
    <w:p w14:paraId="64E6B6B0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>Толщина отложений нижней юры изменяется от 59м (</w:t>
      </w:r>
      <w:proofErr w:type="gramStart"/>
      <w:r w:rsidRPr="003A1BD8">
        <w:rPr>
          <w:rFonts w:eastAsiaTheme="minorHAnsi"/>
          <w:lang w:eastAsia="en-US"/>
        </w:rPr>
        <w:t>скв.У</w:t>
      </w:r>
      <w:proofErr w:type="gramEnd"/>
      <w:r w:rsidRPr="003A1BD8">
        <w:rPr>
          <w:rFonts w:eastAsiaTheme="minorHAnsi"/>
          <w:lang w:eastAsia="en-US"/>
        </w:rPr>
        <w:t>-1) до 82м (скв.У-8).</w:t>
      </w:r>
    </w:p>
    <w:p w14:paraId="01FB6724" w14:textId="77777777" w:rsidR="00F766B4" w:rsidRPr="003A1BD8" w:rsidRDefault="00F766B4" w:rsidP="00552AB0">
      <w:pPr>
        <w:spacing w:line="360" w:lineRule="auto"/>
        <w:ind w:firstLine="709"/>
        <w:jc w:val="center"/>
        <w:rPr>
          <w:rFonts w:eastAsiaTheme="minorHAnsi"/>
          <w:b/>
          <w:vertAlign w:val="subscript"/>
          <w:lang w:eastAsia="en-US"/>
        </w:rPr>
      </w:pPr>
      <w:r w:rsidRPr="003A1BD8">
        <w:rPr>
          <w:rFonts w:eastAsiaTheme="minorHAnsi"/>
          <w:b/>
          <w:lang w:eastAsia="en-US"/>
        </w:rPr>
        <w:t>Средний отдел – J</w:t>
      </w:r>
      <w:r w:rsidRPr="003A1BD8">
        <w:rPr>
          <w:rFonts w:eastAsiaTheme="minorHAnsi"/>
          <w:b/>
          <w:vertAlign w:val="subscript"/>
          <w:lang w:eastAsia="en-US"/>
        </w:rPr>
        <w:t>2</w:t>
      </w:r>
    </w:p>
    <w:p w14:paraId="24B08474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iCs/>
          <w:lang w:eastAsia="en-US"/>
        </w:rPr>
      </w:pPr>
      <w:r w:rsidRPr="003A1BD8">
        <w:rPr>
          <w:rFonts w:eastAsiaTheme="minorHAnsi"/>
          <w:iCs/>
          <w:lang w:eastAsia="en-US"/>
        </w:rPr>
        <w:t>Отложения средней юры несогласно перекрывают толщу нижней юры.</w:t>
      </w:r>
    </w:p>
    <w:p w14:paraId="22D62EB6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>Представлены чередованием глин, песчаников, песков, алевролитов.</w:t>
      </w:r>
    </w:p>
    <w:p w14:paraId="0DCABB0F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 xml:space="preserve">Алевролит серый, темно-серый, </w:t>
      </w:r>
      <w:proofErr w:type="spellStart"/>
      <w:r w:rsidRPr="003A1BD8">
        <w:rPr>
          <w:rFonts w:eastAsiaTheme="minorHAnsi"/>
          <w:lang w:eastAsia="en-US"/>
        </w:rPr>
        <w:t>сильноглинистый</w:t>
      </w:r>
      <w:proofErr w:type="spellEnd"/>
      <w:r w:rsidRPr="003A1BD8">
        <w:rPr>
          <w:rFonts w:eastAsiaTheme="minorHAnsi"/>
          <w:lang w:eastAsia="en-US"/>
        </w:rPr>
        <w:t>, с горизонтальной слоистостью, мелкозернистый, некарбонатный.</w:t>
      </w:r>
    </w:p>
    <w:p w14:paraId="3576F81B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>Глины буровато-серые и темно-серые с буроватыми и зеленоватыми оттенками плотные, песчанисто-</w:t>
      </w:r>
      <w:proofErr w:type="spellStart"/>
      <w:r w:rsidRPr="003A1BD8">
        <w:rPr>
          <w:rFonts w:eastAsiaTheme="minorHAnsi"/>
          <w:lang w:eastAsia="en-US"/>
        </w:rPr>
        <w:t>алевритистые</w:t>
      </w:r>
      <w:proofErr w:type="spellEnd"/>
      <w:r w:rsidRPr="003A1BD8">
        <w:rPr>
          <w:rFonts w:eastAsiaTheme="minorHAnsi"/>
          <w:lang w:eastAsia="en-US"/>
        </w:rPr>
        <w:t>, с включением обуглившихся растительных остатков и тонкими прослоями бурого угля.</w:t>
      </w:r>
    </w:p>
    <w:p w14:paraId="3018EC7E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 xml:space="preserve">Пески коричневато-светло-серые, темно-серые, тонко и мелкозернистые, глинистые, </w:t>
      </w:r>
      <w:proofErr w:type="spellStart"/>
      <w:r w:rsidRPr="003A1BD8">
        <w:rPr>
          <w:rFonts w:eastAsiaTheme="minorHAnsi"/>
          <w:lang w:eastAsia="en-US"/>
        </w:rPr>
        <w:t>слабоуплотненные</w:t>
      </w:r>
      <w:proofErr w:type="spellEnd"/>
      <w:r w:rsidRPr="003A1BD8">
        <w:rPr>
          <w:rFonts w:eastAsiaTheme="minorHAnsi"/>
          <w:lang w:eastAsia="en-US"/>
        </w:rPr>
        <w:t xml:space="preserve"> с включением мелких обуглившихся растительных остатков и редкими прослоями углистого материала.</w:t>
      </w:r>
    </w:p>
    <w:p w14:paraId="47355898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>Песчаники темно-серые, зеленовато-серые, тонко- и мелкозернистые, крепкие, слюдистые, с включением обуглившихся растительных остатков.</w:t>
      </w:r>
    </w:p>
    <w:p w14:paraId="6494893F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 xml:space="preserve">Отложения средней юры изучены по 14 петрографическим шлифам из скважин У-3 и У-21. Согласно их описанию представлены песчаником мелко-среднезернистым, </w:t>
      </w:r>
      <w:proofErr w:type="spellStart"/>
      <w:r w:rsidRPr="003A1BD8">
        <w:rPr>
          <w:rFonts w:eastAsiaTheme="minorHAnsi"/>
          <w:lang w:eastAsia="en-US"/>
        </w:rPr>
        <w:t>полимиктовым</w:t>
      </w:r>
      <w:proofErr w:type="spellEnd"/>
      <w:r w:rsidRPr="003A1BD8">
        <w:rPr>
          <w:rFonts w:eastAsiaTheme="minorHAnsi"/>
          <w:lang w:eastAsia="en-US"/>
        </w:rPr>
        <w:t xml:space="preserve">, кварц полевошпатовым, известковым. Зерна угловато-окатанные, </w:t>
      </w:r>
      <w:proofErr w:type="spellStart"/>
      <w:r w:rsidRPr="003A1BD8">
        <w:rPr>
          <w:rFonts w:eastAsiaTheme="minorHAnsi"/>
          <w:lang w:eastAsia="en-US"/>
        </w:rPr>
        <w:t>слабоокатанные</w:t>
      </w:r>
      <w:proofErr w:type="spellEnd"/>
      <w:r w:rsidRPr="003A1BD8">
        <w:rPr>
          <w:rFonts w:eastAsiaTheme="minorHAnsi"/>
          <w:lang w:eastAsia="en-US"/>
        </w:rPr>
        <w:t xml:space="preserve">. Сортировка плохая. Обломки представлены кварцем, полевыми шпатами, слюдой, обломками </w:t>
      </w:r>
      <w:proofErr w:type="spellStart"/>
      <w:r w:rsidRPr="003A1BD8">
        <w:rPr>
          <w:rFonts w:eastAsiaTheme="minorHAnsi"/>
          <w:lang w:eastAsia="en-US"/>
        </w:rPr>
        <w:t>углефицированных</w:t>
      </w:r>
      <w:proofErr w:type="spellEnd"/>
      <w:r w:rsidRPr="003A1BD8">
        <w:rPr>
          <w:rFonts w:eastAsiaTheme="minorHAnsi"/>
          <w:lang w:eastAsia="en-US"/>
        </w:rPr>
        <w:t xml:space="preserve"> растительных остатков.</w:t>
      </w:r>
    </w:p>
    <w:p w14:paraId="31622169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>Вскрытая толщина среднеюрских отложений изменяется от 319м (скважина У-21) до 392 м (скважина 13).</w:t>
      </w:r>
    </w:p>
    <w:p w14:paraId="1CA885B9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="Calibri"/>
          <w:lang w:eastAsia="en-US"/>
        </w:rPr>
      </w:pPr>
      <w:r w:rsidRPr="003A1BD8">
        <w:rPr>
          <w:rFonts w:eastAsia="Calibri"/>
          <w:lang w:eastAsia="en-US"/>
        </w:rPr>
        <w:t>В разрезе отложений средней юры на западном поле установлены 10 горизонтов Ю-</w:t>
      </w:r>
      <w:r w:rsidRPr="003A1BD8">
        <w:rPr>
          <w:rFonts w:eastAsia="Calibri"/>
          <w:lang w:val="en-US" w:eastAsia="en-US"/>
        </w:rPr>
        <w:t>I</w:t>
      </w:r>
      <w:r w:rsidRPr="003A1BD8">
        <w:rPr>
          <w:rFonts w:eastAsia="Calibri"/>
          <w:lang w:eastAsia="en-US"/>
        </w:rPr>
        <w:t>, Ю-</w:t>
      </w:r>
      <w:r w:rsidRPr="003A1BD8">
        <w:rPr>
          <w:rFonts w:eastAsia="Calibri"/>
          <w:lang w:val="en-US" w:eastAsia="en-US"/>
        </w:rPr>
        <w:t>II</w:t>
      </w:r>
      <w:r w:rsidRPr="003A1BD8">
        <w:rPr>
          <w:rFonts w:eastAsia="Calibri"/>
          <w:lang w:eastAsia="en-US"/>
        </w:rPr>
        <w:t>, Ю-</w:t>
      </w:r>
      <w:r w:rsidRPr="003A1BD8">
        <w:rPr>
          <w:rFonts w:eastAsia="Calibri"/>
          <w:lang w:val="en-US" w:eastAsia="en-US"/>
        </w:rPr>
        <w:t>III</w:t>
      </w:r>
      <w:r w:rsidRPr="003A1BD8">
        <w:rPr>
          <w:rFonts w:eastAsia="Calibri"/>
          <w:lang w:eastAsia="en-US"/>
        </w:rPr>
        <w:t>, Ю-IV, Ю-</w:t>
      </w:r>
      <w:r w:rsidRPr="003A1BD8">
        <w:rPr>
          <w:rFonts w:eastAsia="Calibri"/>
          <w:lang w:val="en-US" w:eastAsia="en-US"/>
        </w:rPr>
        <w:t>V</w:t>
      </w:r>
      <w:r w:rsidRPr="003A1BD8">
        <w:rPr>
          <w:rFonts w:eastAsia="Calibri"/>
          <w:lang w:eastAsia="en-US"/>
        </w:rPr>
        <w:t>, Ю-VI, Ю-</w:t>
      </w:r>
      <w:r w:rsidRPr="003A1BD8">
        <w:rPr>
          <w:rFonts w:eastAsia="Calibri"/>
          <w:lang w:val="en-US" w:eastAsia="en-US"/>
        </w:rPr>
        <w:t>VII</w:t>
      </w:r>
      <w:r w:rsidRPr="003A1BD8">
        <w:rPr>
          <w:rFonts w:eastAsia="Calibri"/>
          <w:lang w:eastAsia="en-US"/>
        </w:rPr>
        <w:t>, Ю-</w:t>
      </w:r>
      <w:r w:rsidRPr="003A1BD8">
        <w:rPr>
          <w:rFonts w:eastAsia="Calibri"/>
          <w:lang w:val="en-US" w:eastAsia="en-US"/>
        </w:rPr>
        <w:t>VIII</w:t>
      </w:r>
      <w:r w:rsidRPr="003A1BD8">
        <w:rPr>
          <w:rFonts w:eastAsia="Calibri"/>
          <w:lang w:eastAsia="en-US"/>
        </w:rPr>
        <w:t>, Ю-</w:t>
      </w:r>
      <w:r w:rsidRPr="003A1BD8">
        <w:rPr>
          <w:rFonts w:eastAsia="Calibri"/>
          <w:lang w:val="en-US" w:eastAsia="en-US"/>
        </w:rPr>
        <w:t>IX</w:t>
      </w:r>
      <w:r w:rsidRPr="003A1BD8">
        <w:rPr>
          <w:rFonts w:eastAsia="Calibri"/>
          <w:lang w:eastAsia="en-US"/>
        </w:rPr>
        <w:t>, Ю-</w:t>
      </w:r>
      <w:r w:rsidRPr="003A1BD8">
        <w:rPr>
          <w:rFonts w:eastAsia="Calibri"/>
          <w:lang w:val="en-US" w:eastAsia="en-US"/>
        </w:rPr>
        <w:t>X</w:t>
      </w:r>
      <w:r w:rsidRPr="003A1BD8">
        <w:rPr>
          <w:rFonts w:eastAsia="Calibri"/>
          <w:lang w:eastAsia="en-US"/>
        </w:rPr>
        <w:t xml:space="preserve">. </w:t>
      </w:r>
    </w:p>
    <w:p w14:paraId="081ED61D" w14:textId="77777777" w:rsidR="00F766B4" w:rsidRPr="003A1BD8" w:rsidRDefault="00F766B4" w:rsidP="00552AB0">
      <w:pPr>
        <w:spacing w:line="360" w:lineRule="auto"/>
        <w:ind w:firstLine="709"/>
        <w:jc w:val="center"/>
        <w:rPr>
          <w:rFonts w:eastAsiaTheme="minorHAnsi"/>
          <w:b/>
          <w:vertAlign w:val="subscript"/>
          <w:lang w:eastAsia="en-US"/>
        </w:rPr>
      </w:pPr>
      <w:r w:rsidRPr="003A1BD8">
        <w:rPr>
          <w:rFonts w:eastAsiaTheme="minorHAnsi"/>
          <w:b/>
          <w:lang w:eastAsia="en-US"/>
        </w:rPr>
        <w:t>Верхний отдел – J</w:t>
      </w:r>
      <w:r w:rsidRPr="003A1BD8">
        <w:rPr>
          <w:rFonts w:eastAsiaTheme="minorHAnsi"/>
          <w:b/>
          <w:vertAlign w:val="subscript"/>
          <w:lang w:eastAsia="en-US"/>
        </w:rPr>
        <w:t>3</w:t>
      </w:r>
    </w:p>
    <w:p w14:paraId="2208CA17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iCs/>
          <w:lang w:eastAsia="en-US"/>
        </w:rPr>
      </w:pPr>
      <w:r w:rsidRPr="003A1BD8">
        <w:rPr>
          <w:rFonts w:eastAsiaTheme="minorHAnsi"/>
          <w:iCs/>
          <w:lang w:eastAsia="en-US"/>
        </w:rPr>
        <w:t>Отложения верхней юры несогласно перекрывают толщу средней юры.</w:t>
      </w:r>
    </w:p>
    <w:p w14:paraId="463D86A2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proofErr w:type="spellStart"/>
      <w:r w:rsidRPr="003A1BD8">
        <w:rPr>
          <w:rFonts w:eastAsiaTheme="minorHAnsi"/>
          <w:lang w:eastAsia="en-US"/>
        </w:rPr>
        <w:t>Литологически</w:t>
      </w:r>
      <w:proofErr w:type="spellEnd"/>
      <w:r w:rsidRPr="003A1BD8">
        <w:rPr>
          <w:rFonts w:eastAsiaTheme="minorHAnsi"/>
          <w:lang w:eastAsia="en-US"/>
        </w:rPr>
        <w:t xml:space="preserve"> верхнеюрский разрез представлен чередованием прослоев глин, песчаников, алевролитов.</w:t>
      </w:r>
    </w:p>
    <w:p w14:paraId="4162CA1F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 xml:space="preserve">Глины темно-серые до черных, с бурым оттенком, плотные, </w:t>
      </w:r>
      <w:proofErr w:type="spellStart"/>
      <w:r w:rsidRPr="003A1BD8">
        <w:rPr>
          <w:rFonts w:eastAsiaTheme="minorHAnsi"/>
          <w:lang w:eastAsia="en-US"/>
        </w:rPr>
        <w:t>неизвестковистые</w:t>
      </w:r>
      <w:proofErr w:type="spellEnd"/>
      <w:r w:rsidRPr="003A1BD8">
        <w:rPr>
          <w:rFonts w:eastAsiaTheme="minorHAnsi"/>
          <w:lang w:eastAsia="en-US"/>
        </w:rPr>
        <w:t>, углистые, с прослойками черного угля и включениями ОРО.</w:t>
      </w:r>
    </w:p>
    <w:p w14:paraId="05F0D5DE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lastRenderedPageBreak/>
        <w:t>Песчаники коричнево-серые, мелко-среднезернистые, неслоистые, вмещают редкие прослои углистого материала черного цвета.</w:t>
      </w:r>
    </w:p>
    <w:p w14:paraId="03494785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>Алевролиты серые, с зеленоватым оттенком, глинистые, мелкозернистые, некарбонатные, с прослойками углистого материала темно-коричневого цвета.</w:t>
      </w:r>
    </w:p>
    <w:p w14:paraId="2D4970B1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>Толщина верхнеюрских отложений достигает 20 м в скважине У-1.</w:t>
      </w:r>
    </w:p>
    <w:p w14:paraId="7574F2B1" w14:textId="77777777" w:rsidR="00F766B4" w:rsidRPr="003A1BD8" w:rsidRDefault="00F766B4" w:rsidP="00552AB0">
      <w:pPr>
        <w:widowControl w:val="0"/>
        <w:spacing w:line="360" w:lineRule="auto"/>
        <w:ind w:firstLine="709"/>
        <w:jc w:val="center"/>
        <w:rPr>
          <w:b/>
          <w:bCs/>
        </w:rPr>
      </w:pPr>
      <w:r w:rsidRPr="003A1BD8">
        <w:rPr>
          <w:b/>
          <w:bCs/>
        </w:rPr>
        <w:t>Меловая система – К</w:t>
      </w:r>
    </w:p>
    <w:p w14:paraId="228F7095" w14:textId="77777777" w:rsidR="00F766B4" w:rsidRPr="003A1BD8" w:rsidRDefault="00F766B4" w:rsidP="00552AB0">
      <w:pPr>
        <w:widowControl w:val="0"/>
        <w:spacing w:line="360" w:lineRule="auto"/>
        <w:ind w:firstLine="709"/>
        <w:jc w:val="center"/>
        <w:rPr>
          <w:b/>
        </w:rPr>
      </w:pPr>
      <w:r w:rsidRPr="003A1BD8">
        <w:rPr>
          <w:b/>
        </w:rPr>
        <w:t>Нижний отдел – К</w:t>
      </w:r>
      <w:r w:rsidRPr="003A1BD8">
        <w:rPr>
          <w:b/>
          <w:vertAlign w:val="subscript"/>
        </w:rPr>
        <w:t>1</w:t>
      </w:r>
    </w:p>
    <w:p w14:paraId="73DEB667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="Calibri"/>
          <w:lang w:eastAsia="en-US"/>
        </w:rPr>
      </w:pPr>
      <w:r w:rsidRPr="003A1BD8">
        <w:rPr>
          <w:rFonts w:eastAsia="Calibri"/>
          <w:lang w:eastAsia="en-US"/>
        </w:rPr>
        <w:t xml:space="preserve">Отложения нижнего мела представлены </w:t>
      </w:r>
      <w:proofErr w:type="spellStart"/>
      <w:r w:rsidRPr="003A1BD8">
        <w:rPr>
          <w:rFonts w:eastAsia="Calibri"/>
          <w:lang w:eastAsia="en-US"/>
        </w:rPr>
        <w:t>неокомским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eastAsia="en-US"/>
        </w:rPr>
        <w:t>надъярусом</w:t>
      </w:r>
      <w:proofErr w:type="spellEnd"/>
      <w:r w:rsidRPr="003A1BD8">
        <w:rPr>
          <w:rFonts w:eastAsia="Calibri"/>
          <w:lang w:eastAsia="en-US"/>
        </w:rPr>
        <w:t xml:space="preserve">, аптским и альбским ярусами. В скважинах 15, 16, 17, 18, 19 и 20 (Западное поле) в образцах керна встречен единый богатый комплекс фауны </w:t>
      </w:r>
      <w:proofErr w:type="spellStart"/>
      <w:r w:rsidRPr="003A1BD8">
        <w:rPr>
          <w:rFonts w:eastAsia="Calibri"/>
          <w:lang w:eastAsia="en-US"/>
        </w:rPr>
        <w:t>остракод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Palaeocytheridea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aff</w:t>
      </w:r>
      <w:proofErr w:type="spellEnd"/>
      <w:r w:rsidRPr="003A1BD8">
        <w:rPr>
          <w:rFonts w:eastAsia="Calibri"/>
          <w:lang w:eastAsia="en-US"/>
        </w:rPr>
        <w:t xml:space="preserve"> </w:t>
      </w:r>
      <w:r w:rsidRPr="003A1BD8">
        <w:rPr>
          <w:rFonts w:eastAsia="Calibri"/>
          <w:lang w:val="en-US" w:eastAsia="en-US"/>
        </w:rPr>
        <w:t>rara</w:t>
      </w:r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Lub</w:t>
      </w:r>
      <w:proofErr w:type="spellEnd"/>
      <w:r w:rsidRPr="003A1BD8">
        <w:rPr>
          <w:rFonts w:eastAsia="Calibri"/>
          <w:lang w:eastAsia="en-US"/>
        </w:rPr>
        <w:t xml:space="preserve">., </w:t>
      </w:r>
      <w:proofErr w:type="spellStart"/>
      <w:r w:rsidRPr="003A1BD8">
        <w:rPr>
          <w:rFonts w:eastAsia="Calibri"/>
          <w:lang w:val="en-US" w:eastAsia="en-US"/>
        </w:rPr>
        <w:t>Rhinocypris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echinata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Lub</w:t>
      </w:r>
      <w:proofErr w:type="spellEnd"/>
      <w:r w:rsidRPr="003A1BD8">
        <w:rPr>
          <w:rFonts w:eastAsia="Calibri"/>
          <w:lang w:eastAsia="en-US"/>
        </w:rPr>
        <w:t xml:space="preserve">., </w:t>
      </w:r>
      <w:proofErr w:type="spellStart"/>
      <w:r w:rsidRPr="003A1BD8">
        <w:rPr>
          <w:rFonts w:eastAsia="Calibri"/>
          <w:lang w:val="en-US" w:eastAsia="en-US"/>
        </w:rPr>
        <w:t>Shuleridea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aff</w:t>
      </w:r>
      <w:proofErr w:type="spellEnd"/>
      <w:r w:rsidRPr="003A1BD8">
        <w:rPr>
          <w:rFonts w:eastAsia="Calibri"/>
          <w:lang w:eastAsia="en-US"/>
        </w:rPr>
        <w:t xml:space="preserve">. </w:t>
      </w:r>
      <w:proofErr w:type="spellStart"/>
      <w:r w:rsidRPr="003A1BD8">
        <w:rPr>
          <w:rFonts w:eastAsia="Calibri"/>
          <w:lang w:val="en-US" w:eastAsia="en-US"/>
        </w:rPr>
        <w:t>jonesiana</w:t>
      </w:r>
      <w:proofErr w:type="spellEnd"/>
      <w:r w:rsidRPr="003A1BD8">
        <w:rPr>
          <w:rFonts w:eastAsia="Calibri"/>
          <w:lang w:eastAsia="en-US"/>
        </w:rPr>
        <w:t xml:space="preserve"> </w:t>
      </w:r>
      <w:r w:rsidRPr="003A1BD8">
        <w:rPr>
          <w:rFonts w:eastAsia="Calibri"/>
          <w:lang w:val="en-US" w:eastAsia="en-US"/>
        </w:rPr>
        <w:t>Bos</w:t>
      </w:r>
      <w:r w:rsidRPr="003A1BD8">
        <w:rPr>
          <w:rFonts w:eastAsia="Calibri"/>
          <w:lang w:eastAsia="en-US"/>
        </w:rPr>
        <w:t xml:space="preserve">., </w:t>
      </w:r>
      <w:proofErr w:type="spellStart"/>
      <w:r w:rsidRPr="003A1BD8">
        <w:rPr>
          <w:rFonts w:eastAsia="Calibri"/>
          <w:lang w:val="en-US" w:eastAsia="en-US"/>
        </w:rPr>
        <w:t>Cypridea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koskulensis</w:t>
      </w:r>
      <w:proofErr w:type="spellEnd"/>
      <w:r w:rsidRPr="003A1BD8">
        <w:rPr>
          <w:rFonts w:eastAsia="Calibri"/>
          <w:lang w:eastAsia="en-US"/>
        </w:rPr>
        <w:t xml:space="preserve"> </w:t>
      </w:r>
      <w:r w:rsidRPr="003A1BD8">
        <w:rPr>
          <w:rFonts w:eastAsia="Calibri"/>
          <w:lang w:val="en-US" w:eastAsia="en-US"/>
        </w:rPr>
        <w:t>Mand</w:t>
      </w:r>
      <w:r w:rsidRPr="003A1BD8">
        <w:rPr>
          <w:rFonts w:eastAsia="Calibri"/>
          <w:lang w:eastAsia="en-US"/>
        </w:rPr>
        <w:t>.,</w:t>
      </w:r>
      <w:proofErr w:type="spellStart"/>
      <w:r w:rsidRPr="003A1BD8">
        <w:rPr>
          <w:rFonts w:eastAsia="Calibri"/>
          <w:lang w:val="en-US" w:eastAsia="en-US"/>
        </w:rPr>
        <w:t>Cypridea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sp</w:t>
      </w:r>
      <w:proofErr w:type="spellEnd"/>
      <w:r w:rsidRPr="003A1BD8">
        <w:rPr>
          <w:rFonts w:eastAsia="Calibri"/>
          <w:lang w:eastAsia="en-US"/>
        </w:rPr>
        <w:t xml:space="preserve">. и фораминифер с многочисленными экземплярами раковин хорошей сохранности </w:t>
      </w:r>
      <w:proofErr w:type="spellStart"/>
      <w:r w:rsidRPr="003A1BD8">
        <w:rPr>
          <w:rFonts w:eastAsia="Calibri"/>
          <w:lang w:val="en-US" w:eastAsia="en-US"/>
        </w:rPr>
        <w:t>Lagenammina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bartensteini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Mjatl</w:t>
      </w:r>
      <w:proofErr w:type="spellEnd"/>
      <w:r w:rsidRPr="003A1BD8">
        <w:rPr>
          <w:rFonts w:eastAsia="Calibri"/>
          <w:lang w:eastAsia="en-US"/>
        </w:rPr>
        <w:t xml:space="preserve">., </w:t>
      </w:r>
      <w:proofErr w:type="spellStart"/>
      <w:r w:rsidRPr="003A1BD8">
        <w:rPr>
          <w:rFonts w:eastAsia="Calibri"/>
          <w:lang w:val="en-US" w:eastAsia="en-US"/>
        </w:rPr>
        <w:t>Mjatliukaena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dami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Mjatl</w:t>
      </w:r>
      <w:proofErr w:type="spellEnd"/>
      <w:r w:rsidRPr="003A1BD8">
        <w:rPr>
          <w:rFonts w:eastAsia="Calibri"/>
          <w:lang w:eastAsia="en-US"/>
        </w:rPr>
        <w:t xml:space="preserve">., </w:t>
      </w:r>
      <w:proofErr w:type="spellStart"/>
      <w:r w:rsidRPr="003A1BD8">
        <w:rPr>
          <w:rFonts w:eastAsia="Calibri"/>
          <w:lang w:val="en-US" w:eastAsia="en-US"/>
        </w:rPr>
        <w:t>Recurvoides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valanginicus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Ryg</w:t>
      </w:r>
      <w:proofErr w:type="spellEnd"/>
      <w:r w:rsidRPr="003A1BD8">
        <w:rPr>
          <w:rFonts w:eastAsia="Calibri"/>
          <w:lang w:eastAsia="en-US"/>
        </w:rPr>
        <w:t xml:space="preserve">., </w:t>
      </w:r>
      <w:proofErr w:type="spellStart"/>
      <w:r w:rsidRPr="003A1BD8">
        <w:rPr>
          <w:rFonts w:eastAsia="Calibri"/>
          <w:lang w:val="en-US" w:eastAsia="en-US"/>
        </w:rPr>
        <w:t>Recurvoides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excellens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Ryg</w:t>
      </w:r>
      <w:proofErr w:type="spellEnd"/>
      <w:r w:rsidRPr="003A1BD8">
        <w:rPr>
          <w:rFonts w:eastAsia="Calibri"/>
          <w:lang w:eastAsia="en-US"/>
        </w:rPr>
        <w:t xml:space="preserve">., </w:t>
      </w:r>
      <w:proofErr w:type="spellStart"/>
      <w:r w:rsidRPr="003A1BD8">
        <w:rPr>
          <w:rFonts w:eastAsia="Calibri"/>
          <w:lang w:val="en-US" w:eastAsia="en-US"/>
        </w:rPr>
        <w:t>Reophax</w:t>
      </w:r>
      <w:proofErr w:type="spellEnd"/>
      <w:r w:rsidRPr="003A1BD8">
        <w:rPr>
          <w:rFonts w:eastAsia="Calibri"/>
          <w:lang w:eastAsia="en-US"/>
        </w:rPr>
        <w:t xml:space="preserve"> </w:t>
      </w:r>
      <w:r w:rsidRPr="003A1BD8">
        <w:rPr>
          <w:rFonts w:eastAsia="Calibri"/>
          <w:lang w:val="en-US" w:eastAsia="en-US"/>
        </w:rPr>
        <w:t>torus</w:t>
      </w:r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Cresp</w:t>
      </w:r>
      <w:proofErr w:type="spellEnd"/>
      <w:r w:rsidRPr="003A1BD8">
        <w:rPr>
          <w:rFonts w:eastAsia="Calibri"/>
          <w:lang w:eastAsia="en-US"/>
        </w:rPr>
        <w:t xml:space="preserve">., </w:t>
      </w:r>
      <w:proofErr w:type="spellStart"/>
      <w:r w:rsidRPr="003A1BD8">
        <w:rPr>
          <w:rFonts w:eastAsia="Calibri"/>
          <w:lang w:val="en-US" w:eastAsia="en-US"/>
        </w:rPr>
        <w:t>Astacolus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assurgens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Mjatl</w:t>
      </w:r>
      <w:proofErr w:type="spellEnd"/>
      <w:r w:rsidRPr="003A1BD8">
        <w:rPr>
          <w:rFonts w:eastAsia="Calibri"/>
          <w:lang w:eastAsia="en-US"/>
        </w:rPr>
        <w:t xml:space="preserve">., </w:t>
      </w:r>
      <w:proofErr w:type="spellStart"/>
      <w:r w:rsidRPr="003A1BD8">
        <w:rPr>
          <w:rFonts w:eastAsia="Calibri"/>
          <w:lang w:val="en-US" w:eastAsia="en-US"/>
        </w:rPr>
        <w:t>Ammobaculites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subrossicus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Mjatl</w:t>
      </w:r>
      <w:proofErr w:type="spellEnd"/>
      <w:r w:rsidRPr="003A1BD8">
        <w:rPr>
          <w:rFonts w:eastAsia="Calibri"/>
          <w:lang w:eastAsia="en-US"/>
        </w:rPr>
        <w:t xml:space="preserve">., </w:t>
      </w:r>
      <w:proofErr w:type="spellStart"/>
      <w:r w:rsidRPr="003A1BD8">
        <w:rPr>
          <w:rFonts w:eastAsia="Calibri"/>
          <w:lang w:val="en-US" w:eastAsia="en-US"/>
        </w:rPr>
        <w:t>Ammobaculites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ungaricus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Mjatl</w:t>
      </w:r>
      <w:proofErr w:type="spellEnd"/>
      <w:r w:rsidRPr="003A1BD8">
        <w:rPr>
          <w:rFonts w:eastAsia="Calibri"/>
          <w:lang w:eastAsia="en-US"/>
        </w:rPr>
        <w:t xml:space="preserve">., </w:t>
      </w:r>
      <w:proofErr w:type="spellStart"/>
      <w:r w:rsidRPr="003A1BD8">
        <w:rPr>
          <w:rFonts w:eastAsia="Calibri"/>
          <w:lang w:val="en-US" w:eastAsia="en-US"/>
        </w:rPr>
        <w:t>Ammobaculites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aff</w:t>
      </w:r>
      <w:proofErr w:type="spellEnd"/>
      <w:r w:rsidRPr="003A1BD8">
        <w:rPr>
          <w:rFonts w:eastAsia="Calibri"/>
          <w:lang w:eastAsia="en-US"/>
        </w:rPr>
        <w:t xml:space="preserve">. </w:t>
      </w:r>
      <w:proofErr w:type="spellStart"/>
      <w:r w:rsidRPr="003A1BD8">
        <w:rPr>
          <w:rFonts w:eastAsia="Calibri"/>
          <w:lang w:val="en-US" w:eastAsia="en-US"/>
        </w:rPr>
        <w:t>granulum</w:t>
      </w:r>
      <w:proofErr w:type="spellEnd"/>
      <w:r w:rsidRPr="003A1BD8">
        <w:rPr>
          <w:rFonts w:eastAsia="Calibri"/>
          <w:lang w:eastAsia="en-US"/>
        </w:rPr>
        <w:t xml:space="preserve"> </w:t>
      </w:r>
      <w:r w:rsidRPr="003A1BD8">
        <w:rPr>
          <w:rFonts w:eastAsia="Calibri"/>
          <w:lang w:val="en-US" w:eastAsia="en-US"/>
        </w:rPr>
        <w:t>Vass</w:t>
      </w:r>
      <w:r w:rsidRPr="003A1BD8">
        <w:rPr>
          <w:rFonts w:eastAsia="Calibri"/>
          <w:lang w:eastAsia="en-US"/>
        </w:rPr>
        <w:t xml:space="preserve">., </w:t>
      </w:r>
      <w:proofErr w:type="spellStart"/>
      <w:r w:rsidRPr="003A1BD8">
        <w:rPr>
          <w:rFonts w:eastAsia="Calibri"/>
          <w:lang w:val="en-US" w:eastAsia="en-US"/>
        </w:rPr>
        <w:t>Lenticulina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aff</w:t>
      </w:r>
      <w:proofErr w:type="spellEnd"/>
      <w:r w:rsidRPr="003A1BD8">
        <w:rPr>
          <w:rFonts w:eastAsia="Calibri"/>
          <w:lang w:eastAsia="en-US"/>
        </w:rPr>
        <w:t xml:space="preserve">. </w:t>
      </w:r>
      <w:r w:rsidRPr="003A1BD8">
        <w:rPr>
          <w:rFonts w:eastAsia="Calibri"/>
          <w:lang w:val="en-US" w:eastAsia="en-US"/>
        </w:rPr>
        <w:t>nana</w:t>
      </w:r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Mjatl</w:t>
      </w:r>
      <w:proofErr w:type="spellEnd"/>
      <w:r w:rsidRPr="003A1BD8">
        <w:rPr>
          <w:rFonts w:eastAsia="Calibri"/>
          <w:lang w:eastAsia="en-US"/>
        </w:rPr>
        <w:t xml:space="preserve">., </w:t>
      </w:r>
      <w:proofErr w:type="spellStart"/>
      <w:r w:rsidRPr="003A1BD8">
        <w:rPr>
          <w:rFonts w:eastAsia="Calibri"/>
          <w:lang w:val="en-US" w:eastAsia="en-US"/>
        </w:rPr>
        <w:t>Lenticulina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aff</w:t>
      </w:r>
      <w:proofErr w:type="spellEnd"/>
      <w:r w:rsidRPr="003A1BD8">
        <w:rPr>
          <w:rFonts w:eastAsia="Calibri"/>
          <w:lang w:eastAsia="en-US"/>
        </w:rPr>
        <w:t xml:space="preserve">. </w:t>
      </w:r>
      <w:proofErr w:type="spellStart"/>
      <w:r w:rsidRPr="003A1BD8">
        <w:rPr>
          <w:rFonts w:eastAsia="Calibri"/>
          <w:lang w:val="en-US" w:eastAsia="en-US"/>
        </w:rPr>
        <w:t>mutabilis</w:t>
      </w:r>
      <w:proofErr w:type="spellEnd"/>
      <w:r w:rsidRPr="003A1BD8">
        <w:rPr>
          <w:rFonts w:eastAsia="Calibri"/>
          <w:lang w:eastAsia="en-US"/>
        </w:rPr>
        <w:t xml:space="preserve"> </w:t>
      </w:r>
      <w:proofErr w:type="spellStart"/>
      <w:r w:rsidRPr="003A1BD8">
        <w:rPr>
          <w:rFonts w:eastAsia="Calibri"/>
          <w:lang w:val="en-US" w:eastAsia="en-US"/>
        </w:rPr>
        <w:t>Mjatl</w:t>
      </w:r>
      <w:proofErr w:type="spellEnd"/>
      <w:r w:rsidRPr="003A1BD8">
        <w:rPr>
          <w:rFonts w:eastAsia="Calibri"/>
          <w:lang w:eastAsia="en-US"/>
        </w:rPr>
        <w:t xml:space="preserve">. По найденным останкам раковин возраст пород определен как нижнемеловой </w:t>
      </w:r>
      <w:proofErr w:type="spellStart"/>
      <w:r w:rsidRPr="003A1BD8">
        <w:rPr>
          <w:rFonts w:eastAsia="Calibri"/>
          <w:lang w:eastAsia="en-US"/>
        </w:rPr>
        <w:t>барремского</w:t>
      </w:r>
      <w:proofErr w:type="spellEnd"/>
      <w:r w:rsidRPr="003A1BD8">
        <w:rPr>
          <w:rFonts w:eastAsia="Calibri"/>
          <w:lang w:eastAsia="en-US"/>
        </w:rPr>
        <w:t xml:space="preserve"> и </w:t>
      </w:r>
      <w:proofErr w:type="spellStart"/>
      <w:r w:rsidRPr="003A1BD8">
        <w:rPr>
          <w:rFonts w:eastAsia="Calibri"/>
          <w:lang w:eastAsia="en-US"/>
        </w:rPr>
        <w:t>валанжинского</w:t>
      </w:r>
      <w:proofErr w:type="spellEnd"/>
      <w:r w:rsidRPr="003A1BD8">
        <w:rPr>
          <w:rFonts w:eastAsia="Calibri"/>
          <w:lang w:eastAsia="en-US"/>
        </w:rPr>
        <w:t xml:space="preserve"> ярусов.</w:t>
      </w:r>
    </w:p>
    <w:p w14:paraId="4208890D" w14:textId="77777777" w:rsidR="00F766B4" w:rsidRPr="003A1BD8" w:rsidRDefault="00F766B4" w:rsidP="00552AB0">
      <w:pPr>
        <w:spacing w:line="360" w:lineRule="auto"/>
        <w:ind w:firstLine="709"/>
        <w:jc w:val="center"/>
        <w:rPr>
          <w:rFonts w:eastAsiaTheme="minorHAnsi"/>
          <w:b/>
          <w:bCs/>
          <w:lang w:eastAsia="en-US"/>
        </w:rPr>
      </w:pPr>
      <w:proofErr w:type="spellStart"/>
      <w:r w:rsidRPr="003A1BD8">
        <w:rPr>
          <w:rFonts w:eastAsiaTheme="minorHAnsi"/>
          <w:b/>
          <w:lang w:eastAsia="en-US"/>
        </w:rPr>
        <w:t>Неокомский</w:t>
      </w:r>
      <w:proofErr w:type="spellEnd"/>
      <w:r w:rsidRPr="003A1BD8">
        <w:rPr>
          <w:rFonts w:eastAsiaTheme="minorHAnsi"/>
          <w:b/>
          <w:lang w:eastAsia="en-US"/>
        </w:rPr>
        <w:t xml:space="preserve"> </w:t>
      </w:r>
      <w:proofErr w:type="spellStart"/>
      <w:r w:rsidRPr="003A1BD8">
        <w:rPr>
          <w:rFonts w:eastAsiaTheme="minorHAnsi"/>
          <w:b/>
          <w:lang w:eastAsia="en-US"/>
        </w:rPr>
        <w:t>надъярус</w:t>
      </w:r>
      <w:proofErr w:type="spellEnd"/>
      <w:r w:rsidRPr="003A1BD8">
        <w:rPr>
          <w:rFonts w:eastAsiaTheme="minorHAnsi"/>
          <w:b/>
          <w:lang w:eastAsia="en-US"/>
        </w:rPr>
        <w:t xml:space="preserve"> – К</w:t>
      </w:r>
      <w:r w:rsidRPr="003A1BD8">
        <w:rPr>
          <w:rFonts w:eastAsiaTheme="minorHAnsi"/>
          <w:b/>
          <w:vertAlign w:val="subscript"/>
          <w:lang w:eastAsia="en-US"/>
        </w:rPr>
        <w:t>1</w:t>
      </w:r>
      <w:r w:rsidRPr="003A1BD8">
        <w:rPr>
          <w:rFonts w:eastAsiaTheme="minorHAnsi"/>
          <w:b/>
          <w:lang w:eastAsia="en-US"/>
        </w:rPr>
        <w:t>nс</w:t>
      </w:r>
    </w:p>
    <w:p w14:paraId="5C7E8679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 xml:space="preserve">В </w:t>
      </w:r>
      <w:proofErr w:type="spellStart"/>
      <w:r w:rsidRPr="003A1BD8">
        <w:rPr>
          <w:rFonts w:eastAsiaTheme="minorHAnsi"/>
          <w:lang w:eastAsia="en-US"/>
        </w:rPr>
        <w:t>неокомский</w:t>
      </w:r>
      <w:proofErr w:type="spellEnd"/>
      <w:r w:rsidRPr="003A1BD8">
        <w:rPr>
          <w:rFonts w:eastAsiaTheme="minorHAnsi"/>
          <w:lang w:eastAsia="en-US"/>
        </w:rPr>
        <w:t xml:space="preserve"> </w:t>
      </w:r>
      <w:proofErr w:type="spellStart"/>
      <w:r w:rsidRPr="003A1BD8">
        <w:rPr>
          <w:rFonts w:eastAsiaTheme="minorHAnsi"/>
          <w:lang w:eastAsia="en-US"/>
        </w:rPr>
        <w:t>надъярус</w:t>
      </w:r>
      <w:proofErr w:type="spellEnd"/>
      <w:r w:rsidRPr="003A1BD8">
        <w:rPr>
          <w:rFonts w:eastAsiaTheme="minorHAnsi"/>
          <w:lang w:eastAsia="en-US"/>
        </w:rPr>
        <w:t xml:space="preserve"> входят </w:t>
      </w:r>
      <w:proofErr w:type="spellStart"/>
      <w:r w:rsidRPr="003A1BD8">
        <w:rPr>
          <w:rFonts w:eastAsiaTheme="minorHAnsi"/>
          <w:lang w:eastAsia="en-US"/>
        </w:rPr>
        <w:t>готеривский</w:t>
      </w:r>
      <w:proofErr w:type="spellEnd"/>
      <w:r w:rsidRPr="003A1BD8">
        <w:rPr>
          <w:rFonts w:eastAsiaTheme="minorHAnsi"/>
          <w:lang w:eastAsia="en-US"/>
        </w:rPr>
        <w:t xml:space="preserve">, </w:t>
      </w:r>
      <w:proofErr w:type="spellStart"/>
      <w:r w:rsidRPr="003A1BD8">
        <w:rPr>
          <w:rFonts w:eastAsiaTheme="minorHAnsi"/>
          <w:lang w:eastAsia="en-US"/>
        </w:rPr>
        <w:t>барремский</w:t>
      </w:r>
      <w:proofErr w:type="spellEnd"/>
      <w:r w:rsidRPr="003A1BD8">
        <w:rPr>
          <w:rFonts w:eastAsiaTheme="minorHAnsi"/>
          <w:lang w:eastAsia="en-US"/>
        </w:rPr>
        <w:t xml:space="preserve"> и </w:t>
      </w:r>
      <w:proofErr w:type="spellStart"/>
      <w:r w:rsidRPr="003A1BD8">
        <w:rPr>
          <w:rFonts w:eastAsiaTheme="minorHAnsi"/>
          <w:lang w:eastAsia="en-US"/>
        </w:rPr>
        <w:t>валанский</w:t>
      </w:r>
      <w:proofErr w:type="spellEnd"/>
      <w:r w:rsidRPr="003A1BD8">
        <w:rPr>
          <w:rFonts w:eastAsiaTheme="minorHAnsi"/>
          <w:lang w:eastAsia="en-US"/>
        </w:rPr>
        <w:t xml:space="preserve"> яруса.</w:t>
      </w:r>
    </w:p>
    <w:p w14:paraId="7CF9A61F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proofErr w:type="spellStart"/>
      <w:r w:rsidRPr="003A1BD8">
        <w:rPr>
          <w:rFonts w:eastAsiaTheme="minorHAnsi"/>
          <w:lang w:eastAsia="en-US"/>
        </w:rPr>
        <w:t>Литологически</w:t>
      </w:r>
      <w:proofErr w:type="spellEnd"/>
      <w:r w:rsidRPr="003A1BD8">
        <w:rPr>
          <w:rFonts w:eastAsiaTheme="minorHAnsi"/>
          <w:lang w:eastAsia="en-US"/>
        </w:rPr>
        <w:t xml:space="preserve"> отложения </w:t>
      </w:r>
      <w:proofErr w:type="spellStart"/>
      <w:r w:rsidRPr="003A1BD8">
        <w:rPr>
          <w:rFonts w:eastAsiaTheme="minorHAnsi"/>
          <w:lang w:eastAsia="en-US"/>
        </w:rPr>
        <w:t>готеривского</w:t>
      </w:r>
      <w:proofErr w:type="spellEnd"/>
      <w:r w:rsidRPr="003A1BD8">
        <w:rPr>
          <w:rFonts w:eastAsiaTheme="minorHAnsi"/>
          <w:lang w:eastAsia="en-US"/>
        </w:rPr>
        <w:t xml:space="preserve"> яруса представлены песчано-глинистыми отложениями с преобладанием последних и имеют региональное распространение. Глины зеленовато-серые, реже темно-серые, плотные, с примесью песка, известковистые.</w:t>
      </w:r>
    </w:p>
    <w:p w14:paraId="1066EF1F" w14:textId="77777777" w:rsidR="00F766B4" w:rsidRPr="003A1BD8" w:rsidRDefault="00F766B4" w:rsidP="00552AB0">
      <w:pPr>
        <w:widowControl w:val="0"/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 xml:space="preserve">В составе </w:t>
      </w:r>
      <w:proofErr w:type="spellStart"/>
      <w:r w:rsidRPr="003A1BD8">
        <w:rPr>
          <w:rFonts w:eastAsiaTheme="minorHAnsi"/>
          <w:lang w:eastAsia="en-US"/>
        </w:rPr>
        <w:t>барремского</w:t>
      </w:r>
      <w:proofErr w:type="spellEnd"/>
      <w:r w:rsidRPr="003A1BD8">
        <w:rPr>
          <w:rFonts w:eastAsiaTheme="minorHAnsi"/>
          <w:lang w:eastAsia="en-US"/>
        </w:rPr>
        <w:t xml:space="preserve"> яруса преобладают </w:t>
      </w:r>
      <w:proofErr w:type="spellStart"/>
      <w:r w:rsidRPr="003A1BD8">
        <w:rPr>
          <w:rFonts w:eastAsiaTheme="minorHAnsi"/>
          <w:lang w:eastAsia="en-US"/>
        </w:rPr>
        <w:t>пестроцветные</w:t>
      </w:r>
      <w:proofErr w:type="spellEnd"/>
      <w:r w:rsidRPr="003A1BD8">
        <w:rPr>
          <w:rFonts w:eastAsiaTheme="minorHAnsi"/>
          <w:lang w:eastAsia="en-US"/>
        </w:rPr>
        <w:t xml:space="preserve"> осадки, представленные чередованием глин и песков, иногда с прослоями мергеля.</w:t>
      </w:r>
    </w:p>
    <w:p w14:paraId="57F0357A" w14:textId="77777777" w:rsidR="00F766B4" w:rsidRPr="003A1BD8" w:rsidRDefault="00F766B4" w:rsidP="00552AB0">
      <w:pPr>
        <w:widowControl w:val="0"/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val="kk-KZ" w:eastAsia="en-US"/>
        </w:rPr>
        <w:t>Литолого петрофизическое описание шлифов в отложениях неокомского надъяруса выполнено на 2-х486,17м. По описанию имеющихся шлифов отмечается, что присутствует г</w:t>
      </w:r>
      <w:proofErr w:type="spellStart"/>
      <w:r w:rsidRPr="003A1BD8">
        <w:rPr>
          <w:rFonts w:eastAsiaTheme="minorHAnsi"/>
          <w:lang w:eastAsia="en-US"/>
        </w:rPr>
        <w:t>лина</w:t>
      </w:r>
      <w:proofErr w:type="spellEnd"/>
      <w:r w:rsidRPr="003A1BD8">
        <w:rPr>
          <w:rFonts w:eastAsiaTheme="minorHAnsi"/>
          <w:lang w:eastAsia="en-US"/>
        </w:rPr>
        <w:t xml:space="preserve"> </w:t>
      </w:r>
      <w:proofErr w:type="spellStart"/>
      <w:r w:rsidRPr="003A1BD8">
        <w:rPr>
          <w:rFonts w:eastAsiaTheme="minorHAnsi"/>
          <w:lang w:eastAsia="en-US"/>
        </w:rPr>
        <w:t>алевритистая</w:t>
      </w:r>
      <w:proofErr w:type="spellEnd"/>
      <w:r w:rsidRPr="003A1BD8">
        <w:rPr>
          <w:rFonts w:eastAsiaTheme="minorHAnsi"/>
          <w:lang w:eastAsia="en-US"/>
        </w:rPr>
        <w:t xml:space="preserve">, плотная, крепкая с большим количеством </w:t>
      </w:r>
      <w:proofErr w:type="spellStart"/>
      <w:r w:rsidRPr="003A1BD8">
        <w:rPr>
          <w:rFonts w:eastAsiaTheme="minorHAnsi"/>
          <w:lang w:eastAsia="en-US"/>
        </w:rPr>
        <w:t>углефицированных</w:t>
      </w:r>
      <w:proofErr w:type="spellEnd"/>
      <w:r w:rsidRPr="003A1BD8">
        <w:rPr>
          <w:rFonts w:eastAsiaTheme="minorHAnsi"/>
          <w:lang w:eastAsia="en-US"/>
        </w:rPr>
        <w:t xml:space="preserve"> растительных остатков (корневой системы) расположенной по наслоению,</w:t>
      </w:r>
      <w:r w:rsidRPr="003A1BD8">
        <w:rPr>
          <w:rFonts w:eastAsiaTheme="minorHAnsi"/>
          <w:color w:val="000000"/>
          <w:lang w:eastAsia="en-US"/>
        </w:rPr>
        <w:t xml:space="preserve"> с содержанием глинистой фракции до 20%, с редкими обломками тонкостенных раковин </w:t>
      </w:r>
      <w:proofErr w:type="spellStart"/>
      <w:r w:rsidRPr="003A1BD8">
        <w:rPr>
          <w:rFonts w:eastAsiaTheme="minorHAnsi"/>
          <w:color w:val="000000"/>
          <w:lang w:eastAsia="en-US"/>
        </w:rPr>
        <w:t>пелиципод</w:t>
      </w:r>
      <w:proofErr w:type="spellEnd"/>
      <w:r w:rsidRPr="003A1BD8">
        <w:rPr>
          <w:rFonts w:eastAsiaTheme="minorHAnsi"/>
          <w:color w:val="000000"/>
          <w:lang w:eastAsia="en-US"/>
        </w:rPr>
        <w:t>. Алевритовая часть представлена кварцем, полевыми шпатами, слюдами. Также - п</w:t>
      </w:r>
      <w:r w:rsidRPr="003A1BD8">
        <w:rPr>
          <w:rFonts w:eastAsiaTheme="minorHAnsi"/>
          <w:lang w:eastAsia="en-US"/>
        </w:rPr>
        <w:t xml:space="preserve">есчаник мелкозернистый, </w:t>
      </w:r>
      <w:proofErr w:type="spellStart"/>
      <w:r w:rsidRPr="003A1BD8">
        <w:rPr>
          <w:rFonts w:eastAsiaTheme="minorHAnsi"/>
          <w:lang w:eastAsia="en-US"/>
        </w:rPr>
        <w:t>полимиктовый</w:t>
      </w:r>
      <w:proofErr w:type="spellEnd"/>
      <w:r w:rsidRPr="003A1BD8">
        <w:rPr>
          <w:rFonts w:eastAsiaTheme="minorHAnsi"/>
          <w:lang w:eastAsia="en-US"/>
        </w:rPr>
        <w:t xml:space="preserve">, кварц полевошпатовый, известковый. Зерна угловато-окатанные, </w:t>
      </w:r>
      <w:proofErr w:type="spellStart"/>
      <w:r w:rsidRPr="003A1BD8">
        <w:rPr>
          <w:rFonts w:eastAsiaTheme="minorHAnsi"/>
          <w:lang w:eastAsia="en-US"/>
        </w:rPr>
        <w:t>слабоокатанные</w:t>
      </w:r>
      <w:proofErr w:type="spellEnd"/>
      <w:r w:rsidRPr="003A1BD8">
        <w:rPr>
          <w:rFonts w:eastAsiaTheme="minorHAnsi"/>
          <w:lang w:eastAsia="en-US"/>
        </w:rPr>
        <w:t xml:space="preserve">. Сортировка плохая. Обломки представлены кварцем, полевыми шпатами, слюдой, обломками </w:t>
      </w:r>
      <w:proofErr w:type="spellStart"/>
      <w:r w:rsidRPr="003A1BD8">
        <w:rPr>
          <w:rFonts w:eastAsiaTheme="minorHAnsi"/>
          <w:lang w:eastAsia="en-US"/>
        </w:rPr>
        <w:t>углефицированных</w:t>
      </w:r>
      <w:proofErr w:type="spellEnd"/>
      <w:r w:rsidRPr="003A1BD8">
        <w:rPr>
          <w:rFonts w:eastAsiaTheme="minorHAnsi"/>
          <w:lang w:eastAsia="en-US"/>
        </w:rPr>
        <w:t xml:space="preserve"> растительных остатков, обрывками растительной ткани, сохранившей структуру. Кварц угловато-окатанный, большей частью алевритовой размерности, с волнистым погасанием. Полевые шпаты </w:t>
      </w:r>
      <w:r w:rsidRPr="003A1BD8">
        <w:rPr>
          <w:rFonts w:eastAsiaTheme="minorHAnsi"/>
          <w:lang w:eastAsia="en-US"/>
        </w:rPr>
        <w:lastRenderedPageBreak/>
        <w:t>представлены микроклином и ортоклазом. По трещинам спайности некоторых из них наблюдается замещение кальцитом. Полевые шпаты, как правило, интенсивно изменены вторичными процессами, покрыты налётом гидроксидов железа.</w:t>
      </w:r>
    </w:p>
    <w:p w14:paraId="35407285" w14:textId="77777777" w:rsidR="00F766B4" w:rsidRPr="003A1BD8" w:rsidRDefault="00F766B4" w:rsidP="00552AB0">
      <w:pPr>
        <w:widowControl w:val="0"/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 xml:space="preserve">В отложениях </w:t>
      </w:r>
      <w:proofErr w:type="spellStart"/>
      <w:r w:rsidRPr="003A1BD8">
        <w:rPr>
          <w:rFonts w:eastAsiaTheme="minorHAnsi"/>
          <w:lang w:eastAsia="en-US"/>
        </w:rPr>
        <w:t>барремского</w:t>
      </w:r>
      <w:proofErr w:type="spellEnd"/>
      <w:r w:rsidRPr="003A1BD8">
        <w:rPr>
          <w:rFonts w:eastAsiaTheme="minorHAnsi"/>
          <w:lang w:eastAsia="en-US"/>
        </w:rPr>
        <w:t xml:space="preserve"> яруса установлены 2 нефтяных горизонта (</w:t>
      </w:r>
      <w:r w:rsidRPr="003A1BD8">
        <w:rPr>
          <w:rFonts w:eastAsiaTheme="minorHAnsi"/>
          <w:lang w:val="en-US" w:eastAsia="en-US"/>
        </w:rPr>
        <w:t>I</w:t>
      </w:r>
      <w:r w:rsidRPr="003A1BD8">
        <w:rPr>
          <w:rFonts w:eastAsiaTheme="minorHAnsi"/>
          <w:lang w:eastAsia="en-US"/>
        </w:rPr>
        <w:t xml:space="preserve">, </w:t>
      </w:r>
      <w:r w:rsidRPr="003A1BD8">
        <w:rPr>
          <w:rFonts w:eastAsiaTheme="minorHAnsi"/>
          <w:lang w:val="en-US" w:eastAsia="en-US"/>
        </w:rPr>
        <w:t>II</w:t>
      </w:r>
      <w:r w:rsidRPr="003A1BD8">
        <w:rPr>
          <w:rFonts w:eastAsiaTheme="minorHAnsi"/>
          <w:lang w:eastAsia="en-US"/>
        </w:rPr>
        <w:t xml:space="preserve"> </w:t>
      </w:r>
      <w:r w:rsidRPr="003A1BD8">
        <w:rPr>
          <w:rFonts w:eastAsiaTheme="minorHAnsi"/>
          <w:lang w:val="en-US" w:eastAsia="en-US"/>
        </w:rPr>
        <w:t>ne</w:t>
      </w:r>
      <w:r w:rsidRPr="003A1BD8">
        <w:rPr>
          <w:rFonts w:eastAsiaTheme="minorHAnsi"/>
          <w:lang w:eastAsia="en-US"/>
        </w:rPr>
        <w:t xml:space="preserve">). Общая толщина </w:t>
      </w:r>
      <w:proofErr w:type="spellStart"/>
      <w:r w:rsidRPr="003A1BD8">
        <w:rPr>
          <w:rFonts w:eastAsiaTheme="minorHAnsi"/>
          <w:lang w:eastAsia="en-US"/>
        </w:rPr>
        <w:t>неокомского</w:t>
      </w:r>
      <w:proofErr w:type="spellEnd"/>
      <w:r w:rsidRPr="003A1BD8">
        <w:rPr>
          <w:rFonts w:eastAsiaTheme="minorHAnsi"/>
          <w:lang w:eastAsia="en-US"/>
        </w:rPr>
        <w:t xml:space="preserve"> яруса на восточном поле изменяется от 160м (</w:t>
      </w:r>
      <w:proofErr w:type="gramStart"/>
      <w:r w:rsidRPr="003A1BD8">
        <w:rPr>
          <w:rFonts w:eastAsiaTheme="minorHAnsi"/>
          <w:lang w:eastAsia="en-US"/>
        </w:rPr>
        <w:t>скв.У</w:t>
      </w:r>
      <w:proofErr w:type="gramEnd"/>
      <w:r w:rsidRPr="003A1BD8">
        <w:rPr>
          <w:rFonts w:eastAsiaTheme="minorHAnsi"/>
          <w:lang w:eastAsia="en-US"/>
        </w:rPr>
        <w:t>-5) до 203м (скв.У-1).</w:t>
      </w:r>
    </w:p>
    <w:p w14:paraId="0476330F" w14:textId="77777777" w:rsidR="00F766B4" w:rsidRPr="003A1BD8" w:rsidRDefault="00F766B4" w:rsidP="00552AB0">
      <w:pPr>
        <w:widowControl w:val="0"/>
        <w:spacing w:line="360" w:lineRule="auto"/>
        <w:ind w:firstLine="709"/>
        <w:jc w:val="center"/>
        <w:rPr>
          <w:rFonts w:eastAsiaTheme="minorHAnsi"/>
          <w:lang w:eastAsia="en-US"/>
        </w:rPr>
      </w:pPr>
      <w:r w:rsidRPr="003A1BD8">
        <w:rPr>
          <w:rFonts w:eastAsiaTheme="minorHAnsi"/>
          <w:b/>
          <w:lang w:eastAsia="en-US"/>
        </w:rPr>
        <w:t>Аптский ярус – К</w:t>
      </w:r>
      <w:r w:rsidRPr="003A1BD8">
        <w:rPr>
          <w:rFonts w:eastAsiaTheme="minorHAnsi"/>
          <w:b/>
          <w:vertAlign w:val="subscript"/>
          <w:lang w:eastAsia="en-US"/>
        </w:rPr>
        <w:t>1</w:t>
      </w:r>
      <w:r w:rsidRPr="003A1BD8">
        <w:rPr>
          <w:rFonts w:eastAsiaTheme="minorHAnsi"/>
          <w:b/>
          <w:lang w:eastAsia="en-US"/>
        </w:rPr>
        <w:t>а</w:t>
      </w:r>
    </w:p>
    <w:p w14:paraId="459178A7" w14:textId="77777777" w:rsidR="00F766B4" w:rsidRPr="003A1BD8" w:rsidRDefault="00F766B4" w:rsidP="00552AB0">
      <w:pPr>
        <w:widowControl w:val="0"/>
        <w:tabs>
          <w:tab w:val="left" w:pos="6315"/>
        </w:tabs>
        <w:spacing w:line="360" w:lineRule="auto"/>
        <w:ind w:firstLine="709"/>
        <w:jc w:val="both"/>
        <w:rPr>
          <w:rFonts w:eastAsiaTheme="minorHAnsi"/>
          <w:b/>
          <w:iCs/>
          <w:color w:val="000000"/>
          <w:lang w:eastAsia="en-US"/>
        </w:rPr>
      </w:pPr>
      <w:r w:rsidRPr="003A1BD8">
        <w:rPr>
          <w:rFonts w:eastAsiaTheme="minorHAnsi"/>
          <w:iCs/>
          <w:color w:val="000000"/>
          <w:lang w:eastAsia="en-US"/>
        </w:rPr>
        <w:t>Отложения представлены преимущественно глинами, алевролитами, песчаниками и песками.</w:t>
      </w:r>
    </w:p>
    <w:p w14:paraId="78CE6CF7" w14:textId="77777777" w:rsidR="00F766B4" w:rsidRPr="003A1BD8" w:rsidRDefault="00F766B4" w:rsidP="00552AB0">
      <w:pPr>
        <w:widowControl w:val="0"/>
        <w:tabs>
          <w:tab w:val="left" w:pos="6315"/>
        </w:tabs>
        <w:spacing w:line="360" w:lineRule="auto"/>
        <w:ind w:firstLine="709"/>
        <w:jc w:val="both"/>
        <w:rPr>
          <w:rFonts w:eastAsiaTheme="minorHAnsi"/>
          <w:iCs/>
          <w:color w:val="000000"/>
          <w:lang w:eastAsia="en-US"/>
        </w:rPr>
      </w:pPr>
      <w:r w:rsidRPr="003A1BD8">
        <w:rPr>
          <w:rFonts w:eastAsiaTheme="minorHAnsi"/>
          <w:iCs/>
          <w:color w:val="000000"/>
          <w:lang w:eastAsia="en-US"/>
        </w:rPr>
        <w:t xml:space="preserve">Глины темно-серые до черных, с зеленоватым, реже с буроватым оттенками, плотные, </w:t>
      </w:r>
      <w:proofErr w:type="spellStart"/>
      <w:r w:rsidRPr="003A1BD8">
        <w:rPr>
          <w:rFonts w:eastAsiaTheme="minorHAnsi"/>
          <w:iCs/>
          <w:color w:val="000000"/>
          <w:lang w:eastAsia="en-US"/>
        </w:rPr>
        <w:t>алевритистые</w:t>
      </w:r>
      <w:proofErr w:type="spellEnd"/>
      <w:r w:rsidRPr="003A1BD8">
        <w:rPr>
          <w:rFonts w:eastAsiaTheme="minorHAnsi"/>
          <w:iCs/>
          <w:color w:val="000000"/>
          <w:lang w:eastAsia="en-US"/>
        </w:rPr>
        <w:t>, некарбонатные, слоистые.</w:t>
      </w:r>
    </w:p>
    <w:p w14:paraId="223738D1" w14:textId="77777777" w:rsidR="00F766B4" w:rsidRPr="003A1BD8" w:rsidRDefault="00F766B4" w:rsidP="00552AB0">
      <w:pPr>
        <w:tabs>
          <w:tab w:val="left" w:pos="6315"/>
        </w:tabs>
        <w:spacing w:line="360" w:lineRule="auto"/>
        <w:ind w:firstLine="709"/>
        <w:jc w:val="both"/>
        <w:rPr>
          <w:rFonts w:eastAsiaTheme="minorHAnsi"/>
          <w:color w:val="000000"/>
          <w:lang w:eastAsia="en-US"/>
        </w:rPr>
      </w:pPr>
      <w:r w:rsidRPr="003A1BD8">
        <w:rPr>
          <w:rFonts w:eastAsiaTheme="minorHAnsi"/>
          <w:color w:val="000000"/>
          <w:lang w:eastAsia="en-US"/>
        </w:rPr>
        <w:t>Алевролиты серые с зеленоватым оттенком, слабослюдистые, глинистые, некарбонатные.</w:t>
      </w:r>
    </w:p>
    <w:p w14:paraId="3B8B71C8" w14:textId="77777777" w:rsidR="00F766B4" w:rsidRPr="003A1BD8" w:rsidRDefault="00F766B4" w:rsidP="00552AB0">
      <w:pPr>
        <w:tabs>
          <w:tab w:val="left" w:pos="6315"/>
        </w:tabs>
        <w:spacing w:line="360" w:lineRule="auto"/>
        <w:ind w:firstLine="709"/>
        <w:jc w:val="both"/>
        <w:rPr>
          <w:rFonts w:eastAsiaTheme="minorHAnsi"/>
          <w:iCs/>
          <w:color w:val="000000"/>
          <w:lang w:eastAsia="en-US"/>
        </w:rPr>
      </w:pPr>
      <w:r w:rsidRPr="003A1BD8">
        <w:rPr>
          <w:rFonts w:eastAsiaTheme="minorHAnsi"/>
          <w:iCs/>
          <w:color w:val="000000"/>
          <w:lang w:eastAsia="en-US"/>
        </w:rPr>
        <w:t>Песчаники серые и темно-серые, тонко- и мелкозернистые, крепкие, известковистые, с включениями обломков раковин.</w:t>
      </w:r>
    </w:p>
    <w:p w14:paraId="6F98E6E9" w14:textId="77777777" w:rsidR="00F766B4" w:rsidRPr="003A1BD8" w:rsidRDefault="00F766B4" w:rsidP="00552AB0">
      <w:pPr>
        <w:tabs>
          <w:tab w:val="left" w:pos="6315"/>
        </w:tabs>
        <w:spacing w:line="360" w:lineRule="auto"/>
        <w:ind w:firstLine="709"/>
        <w:jc w:val="both"/>
        <w:rPr>
          <w:rFonts w:eastAsiaTheme="minorHAnsi"/>
          <w:iCs/>
          <w:lang w:eastAsia="en-US"/>
        </w:rPr>
      </w:pPr>
      <w:r w:rsidRPr="003A1BD8">
        <w:rPr>
          <w:rFonts w:eastAsiaTheme="minorHAnsi"/>
          <w:iCs/>
          <w:lang w:eastAsia="en-US"/>
        </w:rPr>
        <w:t>Толщина аптского яруса варьирует в пределах от 74 м (скв.13) до 98 м (</w:t>
      </w:r>
      <w:proofErr w:type="gramStart"/>
      <w:r w:rsidRPr="003A1BD8">
        <w:rPr>
          <w:rFonts w:eastAsiaTheme="minorHAnsi"/>
          <w:iCs/>
          <w:lang w:eastAsia="en-US"/>
        </w:rPr>
        <w:t>скв.У</w:t>
      </w:r>
      <w:proofErr w:type="gramEnd"/>
      <w:r w:rsidRPr="003A1BD8">
        <w:rPr>
          <w:rFonts w:eastAsiaTheme="minorHAnsi"/>
          <w:iCs/>
          <w:lang w:eastAsia="en-US"/>
        </w:rPr>
        <w:t>-5).</w:t>
      </w:r>
    </w:p>
    <w:p w14:paraId="57DF7001" w14:textId="77777777" w:rsidR="00F766B4" w:rsidRPr="003A1BD8" w:rsidRDefault="00F766B4" w:rsidP="00552AB0">
      <w:pPr>
        <w:spacing w:line="360" w:lineRule="auto"/>
        <w:ind w:firstLine="709"/>
        <w:jc w:val="center"/>
        <w:rPr>
          <w:rFonts w:eastAsiaTheme="minorHAnsi"/>
          <w:b/>
          <w:vertAlign w:val="subscript"/>
          <w:lang w:eastAsia="en-US"/>
        </w:rPr>
      </w:pPr>
      <w:r w:rsidRPr="003A1BD8">
        <w:rPr>
          <w:rFonts w:eastAsiaTheme="minorHAnsi"/>
          <w:b/>
          <w:lang w:eastAsia="en-US"/>
        </w:rPr>
        <w:t>Альбский ярус – К</w:t>
      </w:r>
      <w:r w:rsidRPr="003A1BD8">
        <w:rPr>
          <w:rFonts w:eastAsiaTheme="minorHAnsi"/>
          <w:b/>
          <w:vertAlign w:val="subscript"/>
          <w:lang w:eastAsia="en-US"/>
        </w:rPr>
        <w:t>1</w:t>
      </w:r>
      <w:r w:rsidRPr="003A1BD8">
        <w:rPr>
          <w:rFonts w:eastAsiaTheme="minorHAnsi"/>
          <w:b/>
          <w:lang w:eastAsia="en-US"/>
        </w:rPr>
        <w:t>аl</w:t>
      </w:r>
    </w:p>
    <w:p w14:paraId="31D8BDD7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proofErr w:type="spellStart"/>
      <w:r w:rsidRPr="003A1BD8">
        <w:rPr>
          <w:rFonts w:eastAsiaTheme="minorHAnsi"/>
          <w:lang w:eastAsia="en-US"/>
        </w:rPr>
        <w:t>Литологически</w:t>
      </w:r>
      <w:proofErr w:type="spellEnd"/>
      <w:r w:rsidRPr="003A1BD8">
        <w:rPr>
          <w:rFonts w:eastAsiaTheme="minorHAnsi"/>
          <w:lang w:eastAsia="en-US"/>
        </w:rPr>
        <w:t xml:space="preserve"> альбские отложения представлены глинами с чередующимися прослоями мелкозернистых песчаников незначительной толщины.</w:t>
      </w:r>
    </w:p>
    <w:p w14:paraId="62F7B506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 xml:space="preserve">Глины серые, темно-серые, с зеленоватым оттенком, слабо </w:t>
      </w:r>
      <w:proofErr w:type="spellStart"/>
      <w:r w:rsidRPr="003A1BD8">
        <w:rPr>
          <w:rFonts w:eastAsiaTheme="minorHAnsi"/>
          <w:lang w:eastAsia="en-US"/>
        </w:rPr>
        <w:t>алевритистые</w:t>
      </w:r>
      <w:proofErr w:type="spellEnd"/>
      <w:r w:rsidRPr="003A1BD8">
        <w:rPr>
          <w:rFonts w:eastAsiaTheme="minorHAnsi"/>
          <w:lang w:eastAsia="en-US"/>
        </w:rPr>
        <w:t xml:space="preserve">, плотные, </w:t>
      </w:r>
      <w:proofErr w:type="spellStart"/>
      <w:r w:rsidRPr="003A1BD8">
        <w:rPr>
          <w:rFonts w:eastAsiaTheme="minorHAnsi"/>
          <w:lang w:eastAsia="en-US"/>
        </w:rPr>
        <w:t>неизвестковистые</w:t>
      </w:r>
      <w:proofErr w:type="spellEnd"/>
      <w:r w:rsidRPr="003A1BD8">
        <w:rPr>
          <w:rFonts w:eastAsiaTheme="minorHAnsi"/>
          <w:lang w:eastAsia="en-US"/>
        </w:rPr>
        <w:t xml:space="preserve">, с включениями </w:t>
      </w:r>
      <w:proofErr w:type="spellStart"/>
      <w:r w:rsidRPr="003A1BD8">
        <w:rPr>
          <w:rFonts w:eastAsiaTheme="minorHAnsi"/>
          <w:lang w:eastAsia="en-US"/>
        </w:rPr>
        <w:t>углефицированного</w:t>
      </w:r>
      <w:proofErr w:type="spellEnd"/>
      <w:r w:rsidRPr="003A1BD8">
        <w:rPr>
          <w:rFonts w:eastAsiaTheme="minorHAnsi"/>
          <w:lang w:eastAsia="en-US"/>
        </w:rPr>
        <w:t xml:space="preserve"> растительного детрита и обломков раковин, </w:t>
      </w:r>
      <w:proofErr w:type="spellStart"/>
      <w:r w:rsidRPr="003A1BD8">
        <w:rPr>
          <w:rFonts w:eastAsiaTheme="minorHAnsi"/>
          <w:lang w:eastAsia="en-US"/>
        </w:rPr>
        <w:t>горизонтальнослоистая</w:t>
      </w:r>
      <w:proofErr w:type="spellEnd"/>
      <w:r w:rsidRPr="003A1BD8">
        <w:rPr>
          <w:rFonts w:eastAsiaTheme="minorHAnsi"/>
          <w:lang w:eastAsia="en-US"/>
        </w:rPr>
        <w:t>.</w:t>
      </w:r>
    </w:p>
    <w:p w14:paraId="53E891CD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>Пески и песчаники зеленовато-серые, мелко- и тонкозернистые, глинистые, известковистые.</w:t>
      </w:r>
    </w:p>
    <w:p w14:paraId="1C2E5186" w14:textId="77777777" w:rsidR="00F766B4" w:rsidRPr="003A1BD8" w:rsidRDefault="00F766B4" w:rsidP="00552AB0">
      <w:pPr>
        <w:tabs>
          <w:tab w:val="left" w:pos="6315"/>
        </w:tabs>
        <w:spacing w:line="360" w:lineRule="auto"/>
        <w:ind w:firstLine="709"/>
        <w:jc w:val="both"/>
        <w:rPr>
          <w:rFonts w:eastAsiaTheme="minorHAnsi"/>
          <w:iCs/>
          <w:lang w:eastAsia="en-US"/>
        </w:rPr>
      </w:pPr>
      <w:r w:rsidRPr="003A1BD8">
        <w:rPr>
          <w:rFonts w:eastAsiaTheme="minorHAnsi"/>
          <w:iCs/>
          <w:lang w:eastAsia="en-US"/>
        </w:rPr>
        <w:t>Толщина альбского яруса варьирует в пределах от 230 м (</w:t>
      </w:r>
      <w:proofErr w:type="gramStart"/>
      <w:r w:rsidRPr="003A1BD8">
        <w:rPr>
          <w:rFonts w:eastAsiaTheme="minorHAnsi"/>
          <w:iCs/>
          <w:lang w:eastAsia="en-US"/>
        </w:rPr>
        <w:t>скв.У</w:t>
      </w:r>
      <w:proofErr w:type="gramEnd"/>
      <w:r w:rsidRPr="003A1BD8">
        <w:rPr>
          <w:rFonts w:eastAsiaTheme="minorHAnsi"/>
          <w:iCs/>
          <w:lang w:eastAsia="en-US"/>
        </w:rPr>
        <w:t>-1) до 242 м (скв.13).</w:t>
      </w:r>
    </w:p>
    <w:p w14:paraId="37FA324F" w14:textId="77777777" w:rsidR="00F766B4" w:rsidRPr="003A1BD8" w:rsidRDefault="00F766B4" w:rsidP="00552AB0">
      <w:pPr>
        <w:spacing w:line="360" w:lineRule="auto"/>
        <w:ind w:firstLine="709"/>
        <w:jc w:val="center"/>
        <w:rPr>
          <w:rFonts w:eastAsiaTheme="minorHAnsi"/>
          <w:b/>
          <w:vertAlign w:val="subscript"/>
          <w:lang w:eastAsia="en-US"/>
        </w:rPr>
      </w:pPr>
      <w:r w:rsidRPr="003A1BD8">
        <w:rPr>
          <w:rFonts w:eastAsiaTheme="minorHAnsi"/>
          <w:b/>
          <w:lang w:eastAsia="en-US"/>
        </w:rPr>
        <w:t>Верхний отдел – К</w:t>
      </w:r>
      <w:r w:rsidRPr="003A1BD8">
        <w:rPr>
          <w:rFonts w:eastAsiaTheme="minorHAnsi"/>
          <w:b/>
          <w:vertAlign w:val="subscript"/>
          <w:lang w:eastAsia="en-US"/>
        </w:rPr>
        <w:t>2</w:t>
      </w:r>
    </w:p>
    <w:p w14:paraId="1468D61F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>Верхнемеловые отложения представлены глинами, песками, мергелями.</w:t>
      </w:r>
    </w:p>
    <w:p w14:paraId="14EB1970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iCs/>
          <w:lang w:eastAsia="en-US"/>
        </w:rPr>
      </w:pPr>
      <w:r w:rsidRPr="003A1BD8">
        <w:rPr>
          <w:rFonts w:eastAsiaTheme="minorHAnsi"/>
          <w:iCs/>
          <w:lang w:eastAsia="en-US"/>
        </w:rPr>
        <w:t xml:space="preserve">Нижняя часть отложений верхнего мела сложена песчано-глинистыми породами осадочного комплекса, верхняя часть разреза карбонатными породами. В подошве отложений залегает песок мелкозернистый, серый, с прослоями </w:t>
      </w:r>
      <w:proofErr w:type="spellStart"/>
      <w:r w:rsidRPr="003A1BD8">
        <w:rPr>
          <w:rFonts w:eastAsiaTheme="minorHAnsi"/>
          <w:iCs/>
          <w:lang w:eastAsia="en-US"/>
        </w:rPr>
        <w:t>пиритизированных</w:t>
      </w:r>
      <w:proofErr w:type="spellEnd"/>
      <w:r w:rsidRPr="003A1BD8">
        <w:rPr>
          <w:rFonts w:eastAsiaTheme="minorHAnsi"/>
          <w:iCs/>
          <w:lang w:eastAsia="en-US"/>
        </w:rPr>
        <w:t xml:space="preserve"> песчаников, выше залегают глины темно-серые до черных, плотными, жирные, с прослойками серого мелкозернистого песка. Вверх по разрезу залегают мергели </w:t>
      </w:r>
      <w:r w:rsidRPr="003A1BD8">
        <w:rPr>
          <w:rFonts w:eastAsiaTheme="minorHAnsi"/>
          <w:lang w:eastAsia="en-US"/>
        </w:rPr>
        <w:t xml:space="preserve">светло-зеленовато-серые, плотные, местами мелоподобные. Также присутствует белый писчий мел. </w:t>
      </w:r>
    </w:p>
    <w:p w14:paraId="1A3B9DAE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lang w:eastAsia="en-US"/>
        </w:rPr>
      </w:pPr>
      <w:r w:rsidRPr="003A1BD8">
        <w:rPr>
          <w:rFonts w:eastAsiaTheme="minorHAnsi"/>
          <w:lang w:eastAsia="en-US"/>
        </w:rPr>
        <w:t xml:space="preserve">Толщина отложений достигает 118м в </w:t>
      </w:r>
      <w:proofErr w:type="gramStart"/>
      <w:r w:rsidRPr="003A1BD8">
        <w:rPr>
          <w:rFonts w:eastAsiaTheme="minorHAnsi"/>
          <w:lang w:eastAsia="en-US"/>
        </w:rPr>
        <w:t>скв.У</w:t>
      </w:r>
      <w:proofErr w:type="gramEnd"/>
      <w:r w:rsidRPr="003A1BD8">
        <w:rPr>
          <w:rFonts w:eastAsiaTheme="minorHAnsi"/>
          <w:lang w:eastAsia="en-US"/>
        </w:rPr>
        <w:t>-1.</w:t>
      </w:r>
    </w:p>
    <w:p w14:paraId="7C1CD454" w14:textId="77777777" w:rsidR="00F766B4" w:rsidRPr="003A1BD8" w:rsidRDefault="00F766B4" w:rsidP="00552AB0">
      <w:pPr>
        <w:spacing w:line="360" w:lineRule="auto"/>
        <w:ind w:firstLine="709"/>
        <w:jc w:val="center"/>
        <w:rPr>
          <w:b/>
          <w:iCs/>
        </w:rPr>
      </w:pPr>
      <w:r w:rsidRPr="003A1BD8">
        <w:rPr>
          <w:b/>
          <w:iCs/>
        </w:rPr>
        <w:lastRenderedPageBreak/>
        <w:t xml:space="preserve">Кайнозойская группа </w:t>
      </w:r>
      <w:proofErr w:type="spellStart"/>
      <w:r w:rsidRPr="003A1BD8">
        <w:rPr>
          <w:b/>
          <w:iCs/>
          <w:lang w:val="en-US"/>
        </w:rPr>
        <w:t>Kz</w:t>
      </w:r>
      <w:proofErr w:type="spellEnd"/>
    </w:p>
    <w:p w14:paraId="790A9C97" w14:textId="77777777" w:rsidR="00F766B4" w:rsidRPr="003A1BD8" w:rsidRDefault="00F766B4" w:rsidP="00552AB0">
      <w:pPr>
        <w:spacing w:line="360" w:lineRule="auto"/>
        <w:ind w:firstLine="709"/>
        <w:jc w:val="center"/>
        <w:rPr>
          <w:b/>
          <w:bCs/>
        </w:rPr>
      </w:pPr>
      <w:r w:rsidRPr="003A1BD8">
        <w:rPr>
          <w:b/>
          <w:bCs/>
        </w:rPr>
        <w:t>Четвертичная (</w:t>
      </w:r>
      <w:r w:rsidRPr="003A1BD8">
        <w:rPr>
          <w:b/>
          <w:bCs/>
          <w:lang w:val="en-US"/>
        </w:rPr>
        <w:t>Q</w:t>
      </w:r>
      <w:r w:rsidRPr="003A1BD8">
        <w:rPr>
          <w:b/>
          <w:bCs/>
        </w:rPr>
        <w:t>)+Неогеновая (</w:t>
      </w:r>
      <w:r w:rsidRPr="003A1BD8">
        <w:rPr>
          <w:b/>
          <w:bCs/>
          <w:lang w:val="en-US"/>
        </w:rPr>
        <w:t>N</w:t>
      </w:r>
      <w:r w:rsidRPr="003A1BD8">
        <w:rPr>
          <w:b/>
          <w:bCs/>
        </w:rPr>
        <w:t>) система</w:t>
      </w:r>
    </w:p>
    <w:p w14:paraId="27263349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iCs/>
          <w:lang w:eastAsia="en-US"/>
        </w:rPr>
      </w:pPr>
      <w:r w:rsidRPr="003A1BD8">
        <w:rPr>
          <w:rFonts w:eastAsiaTheme="minorHAnsi"/>
          <w:iCs/>
          <w:lang w:eastAsia="en-US"/>
        </w:rPr>
        <w:t xml:space="preserve">Отложения имеют повсеместное развитие и трансгрессивно перекрывают более древние породы. </w:t>
      </w:r>
      <w:proofErr w:type="spellStart"/>
      <w:r w:rsidRPr="003A1BD8">
        <w:rPr>
          <w:rFonts w:eastAsiaTheme="minorHAnsi"/>
          <w:iCs/>
          <w:lang w:eastAsia="en-US"/>
        </w:rPr>
        <w:t>Литологически</w:t>
      </w:r>
      <w:proofErr w:type="spellEnd"/>
      <w:r w:rsidRPr="003A1BD8">
        <w:rPr>
          <w:rFonts w:eastAsiaTheme="minorHAnsi"/>
          <w:iCs/>
          <w:lang w:eastAsia="en-US"/>
        </w:rPr>
        <w:t xml:space="preserve"> породы представлены желтовато-серовато-зелеными песчанистыми, сильно известковистыми глинами с битой </w:t>
      </w:r>
      <w:proofErr w:type="spellStart"/>
      <w:r w:rsidRPr="003A1BD8">
        <w:rPr>
          <w:rFonts w:eastAsiaTheme="minorHAnsi"/>
          <w:iCs/>
          <w:lang w:eastAsia="en-US"/>
        </w:rPr>
        <w:t>ракушей</w:t>
      </w:r>
      <w:proofErr w:type="spellEnd"/>
      <w:r w:rsidRPr="003A1BD8">
        <w:rPr>
          <w:rFonts w:eastAsiaTheme="minorHAnsi"/>
          <w:iCs/>
          <w:lang w:eastAsia="en-US"/>
        </w:rPr>
        <w:t xml:space="preserve"> и водоносными песками.</w:t>
      </w:r>
    </w:p>
    <w:p w14:paraId="7F8A36AE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iCs/>
          <w:lang w:eastAsia="en-US"/>
        </w:rPr>
      </w:pPr>
      <w:r w:rsidRPr="003A1BD8">
        <w:rPr>
          <w:rFonts w:eastAsiaTheme="minorHAnsi"/>
          <w:iCs/>
          <w:lang w:eastAsia="en-US"/>
        </w:rPr>
        <w:t xml:space="preserve">Максимальная вскрытая толщина отложений составляет 54 м в </w:t>
      </w:r>
      <w:proofErr w:type="gramStart"/>
      <w:r w:rsidRPr="003A1BD8">
        <w:rPr>
          <w:rFonts w:eastAsiaTheme="minorHAnsi"/>
          <w:iCs/>
          <w:lang w:eastAsia="en-US"/>
        </w:rPr>
        <w:t>скв.У</w:t>
      </w:r>
      <w:proofErr w:type="gramEnd"/>
      <w:r w:rsidRPr="003A1BD8">
        <w:rPr>
          <w:rFonts w:eastAsiaTheme="minorHAnsi"/>
          <w:iCs/>
          <w:lang w:eastAsia="en-US"/>
        </w:rPr>
        <w:t>-1.</w:t>
      </w:r>
    </w:p>
    <w:p w14:paraId="7460B622" w14:textId="77777777" w:rsidR="00FB296D" w:rsidRDefault="002B42B9" w:rsidP="00FB296D">
      <w:pPr>
        <w:spacing w:line="360" w:lineRule="auto"/>
        <w:jc w:val="both"/>
        <w:rPr>
          <w:rFonts w:eastAsiaTheme="minorHAnsi"/>
          <w:snapToGrid w:val="0"/>
          <w:lang w:eastAsia="en-US"/>
        </w:rPr>
      </w:pPr>
      <w:r>
        <w:rPr>
          <w:b/>
          <w:i/>
          <w:szCs w:val="28"/>
        </w:rPr>
        <w:t>2</w:t>
      </w:r>
      <w:r w:rsidR="00FB296D">
        <w:rPr>
          <w:b/>
          <w:i/>
          <w:szCs w:val="28"/>
        </w:rPr>
        <w:t>.1.2 Тектоника</w:t>
      </w:r>
      <w:r w:rsidR="00FB296D" w:rsidRPr="003A1BD8">
        <w:rPr>
          <w:rFonts w:eastAsiaTheme="minorHAnsi"/>
          <w:snapToGrid w:val="0"/>
          <w:lang w:eastAsia="en-US"/>
        </w:rPr>
        <w:t xml:space="preserve"> </w:t>
      </w:r>
    </w:p>
    <w:p w14:paraId="3D38192F" w14:textId="77777777" w:rsidR="00F766B4" w:rsidRPr="003A1BD8" w:rsidRDefault="00F766B4" w:rsidP="00552AB0">
      <w:pPr>
        <w:spacing w:line="360" w:lineRule="auto"/>
        <w:ind w:firstLine="709"/>
        <w:jc w:val="both"/>
        <w:rPr>
          <w:rFonts w:eastAsiaTheme="minorHAnsi"/>
          <w:snapToGrid w:val="0"/>
          <w:lang w:eastAsia="en-US"/>
        </w:rPr>
      </w:pPr>
      <w:r w:rsidRPr="003A1BD8">
        <w:rPr>
          <w:rFonts w:eastAsiaTheme="minorHAnsi"/>
          <w:snapToGrid w:val="0"/>
          <w:lang w:eastAsia="en-US"/>
        </w:rPr>
        <w:t xml:space="preserve">В тектоническом отношении территория </w:t>
      </w:r>
      <w:r w:rsidRPr="003A1BD8">
        <w:rPr>
          <w:rFonts w:eastAsiaTheme="minorHAnsi"/>
          <w:lang w:eastAsia="en-US"/>
        </w:rPr>
        <w:t xml:space="preserve">лицензионного блока </w:t>
      </w:r>
      <w:proofErr w:type="spellStart"/>
      <w:r w:rsidRPr="003A1BD8">
        <w:rPr>
          <w:rFonts w:eastAsiaTheme="minorHAnsi"/>
          <w:lang w:eastAsia="en-US"/>
        </w:rPr>
        <w:t>Тайсойган</w:t>
      </w:r>
      <w:proofErr w:type="spellEnd"/>
      <w:r w:rsidRPr="003A1BD8">
        <w:rPr>
          <w:rFonts w:eastAsiaTheme="minorHAnsi"/>
          <w:lang w:eastAsia="en-US"/>
        </w:rPr>
        <w:t xml:space="preserve"> </w:t>
      </w:r>
      <w:r w:rsidRPr="003A1BD8">
        <w:rPr>
          <w:rFonts w:eastAsiaTheme="minorHAnsi"/>
          <w:snapToGrid w:val="0"/>
          <w:lang w:eastAsia="en-US"/>
        </w:rPr>
        <w:t xml:space="preserve">расположена в юго-восточной части Прикаспийской впадины на Атырауской моноклинали, граничащей на юге с </w:t>
      </w:r>
      <w:proofErr w:type="spellStart"/>
      <w:r w:rsidRPr="003A1BD8">
        <w:rPr>
          <w:rFonts w:eastAsiaTheme="minorHAnsi"/>
          <w:snapToGrid w:val="0"/>
          <w:lang w:eastAsia="en-US"/>
        </w:rPr>
        <w:t>Актюбинско</w:t>
      </w:r>
      <w:proofErr w:type="spellEnd"/>
      <w:r w:rsidRPr="003A1BD8">
        <w:rPr>
          <w:rFonts w:eastAsiaTheme="minorHAnsi"/>
          <w:snapToGrid w:val="0"/>
          <w:lang w:eastAsia="en-US"/>
        </w:rPr>
        <w:t xml:space="preserve">-Астраханской системой поднятий </w:t>
      </w:r>
      <w:r w:rsidRPr="003A1BD8">
        <w:rPr>
          <w:rFonts w:eastAsiaTheme="minorHAnsi"/>
          <w:lang w:eastAsia="en-US"/>
        </w:rPr>
        <w:t>(рис</w:t>
      </w:r>
      <w:r w:rsidRPr="00552AB0">
        <w:rPr>
          <w:rFonts w:eastAsiaTheme="minorHAnsi"/>
          <w:lang w:eastAsia="en-US"/>
        </w:rPr>
        <w:t xml:space="preserve">. </w:t>
      </w:r>
      <w:r w:rsidR="00F23427">
        <w:rPr>
          <w:rFonts w:eastAsiaTheme="minorHAnsi"/>
          <w:lang w:eastAsia="en-US"/>
        </w:rPr>
        <w:t>2</w:t>
      </w:r>
      <w:r w:rsidRPr="00552AB0">
        <w:rPr>
          <w:rFonts w:eastAsiaTheme="minorHAnsi"/>
          <w:lang w:eastAsia="en-US"/>
        </w:rPr>
        <w:t>.</w:t>
      </w:r>
      <w:r w:rsidR="00552AB0" w:rsidRPr="00552AB0">
        <w:rPr>
          <w:rFonts w:eastAsiaTheme="minorHAnsi"/>
          <w:lang w:eastAsia="en-US"/>
        </w:rPr>
        <w:t>1</w:t>
      </w:r>
      <w:r w:rsidRPr="00552AB0">
        <w:rPr>
          <w:rFonts w:eastAsiaTheme="minorHAnsi"/>
          <w:lang w:eastAsia="en-US"/>
        </w:rPr>
        <w:t>.1)</w:t>
      </w:r>
      <w:r w:rsidRPr="00552AB0">
        <w:rPr>
          <w:rFonts w:eastAsiaTheme="minorHAnsi"/>
          <w:snapToGrid w:val="0"/>
          <w:lang w:eastAsia="en-US"/>
        </w:rPr>
        <w:t>.</w:t>
      </w:r>
    </w:p>
    <w:p w14:paraId="2C2AEA08" w14:textId="77777777" w:rsidR="00F766B4" w:rsidRPr="003A1BD8" w:rsidRDefault="00F766B4" w:rsidP="00552AB0">
      <w:pPr>
        <w:spacing w:line="360" w:lineRule="auto"/>
        <w:ind w:firstLine="709"/>
        <w:jc w:val="center"/>
        <w:rPr>
          <w:rFonts w:eastAsiaTheme="minorHAnsi"/>
          <w:lang w:eastAsia="en-US"/>
        </w:rPr>
      </w:pPr>
      <w:r w:rsidRPr="003A1BD8">
        <w:rPr>
          <w:rFonts w:eastAsiaTheme="minorHAnsi"/>
          <w:noProof/>
        </w:rPr>
        <w:drawing>
          <wp:inline distT="0" distB="0" distL="0" distR="0" wp14:anchorId="10A7D420" wp14:editId="11817EC2">
            <wp:extent cx="3913684" cy="2700000"/>
            <wp:effectExtent l="0" t="0" r="0" b="5715"/>
            <wp:docPr id="1" name="Рисунок 2" descr="Тектоника_Тайсойга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Тектоника_Тайсойган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684" cy="27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60F31A" w14:textId="77777777" w:rsidR="00F23427" w:rsidRDefault="00F766B4" w:rsidP="00552AB0">
      <w:pPr>
        <w:spacing w:line="360" w:lineRule="auto"/>
        <w:jc w:val="center"/>
        <w:rPr>
          <w:rFonts w:eastAsiaTheme="minorHAnsi"/>
          <w:b/>
          <w:sz w:val="20"/>
          <w:lang w:eastAsia="en-US"/>
        </w:rPr>
      </w:pPr>
      <w:r w:rsidRPr="00552AB0">
        <w:rPr>
          <w:rFonts w:eastAsiaTheme="minorHAnsi"/>
          <w:b/>
          <w:sz w:val="20"/>
          <w:lang w:eastAsia="en-US"/>
        </w:rPr>
        <w:t xml:space="preserve">Рис. </w:t>
      </w:r>
    </w:p>
    <w:p w14:paraId="735AD6C7" w14:textId="77777777" w:rsidR="00F766B4" w:rsidRPr="003A1BD8" w:rsidRDefault="00F23427" w:rsidP="00552AB0">
      <w:pPr>
        <w:spacing w:line="360" w:lineRule="auto"/>
        <w:jc w:val="center"/>
        <w:rPr>
          <w:rFonts w:eastAsiaTheme="minorHAnsi"/>
          <w:b/>
          <w:lang w:eastAsia="en-US"/>
        </w:rPr>
      </w:pPr>
      <w:r>
        <w:rPr>
          <w:rFonts w:eastAsiaTheme="minorHAnsi"/>
          <w:b/>
          <w:sz w:val="20"/>
          <w:lang w:eastAsia="en-US"/>
        </w:rPr>
        <w:t>2</w:t>
      </w:r>
      <w:r w:rsidR="00552AB0" w:rsidRPr="00552AB0">
        <w:rPr>
          <w:rFonts w:eastAsiaTheme="minorHAnsi"/>
          <w:b/>
          <w:sz w:val="20"/>
          <w:lang w:eastAsia="en-US"/>
        </w:rPr>
        <w:t>.1</w:t>
      </w:r>
      <w:r w:rsidR="00F766B4" w:rsidRPr="00552AB0">
        <w:rPr>
          <w:rFonts w:eastAsiaTheme="minorHAnsi"/>
          <w:b/>
          <w:sz w:val="20"/>
          <w:lang w:eastAsia="en-US"/>
        </w:rPr>
        <w:t>.1 - Тектоническая схема юго-восточной части Прикаспийской впадины</w:t>
      </w:r>
    </w:p>
    <w:p w14:paraId="7EEE822E" w14:textId="77777777" w:rsidR="006E3C87" w:rsidRPr="00E440D4" w:rsidRDefault="006E3C87" w:rsidP="00E440D4">
      <w:pPr>
        <w:pStyle w:val="120"/>
        <w:widowControl w:val="0"/>
        <w:spacing w:line="360" w:lineRule="auto"/>
        <w:ind w:firstLine="709"/>
        <w:rPr>
          <w:spacing w:val="0"/>
        </w:rPr>
      </w:pPr>
      <w:r w:rsidRPr="00E440D4">
        <w:rPr>
          <w:spacing w:val="0"/>
        </w:rPr>
        <w:t>В осадочном чехле Прикаспийской впадины выделяются три литолого-стратиграфических комплекса: подсолевой, солевой и надсолевой.</w:t>
      </w:r>
    </w:p>
    <w:p w14:paraId="1F052283" w14:textId="77777777" w:rsidR="006E3C87" w:rsidRPr="00E440D4" w:rsidRDefault="006E3C87" w:rsidP="00E440D4">
      <w:pPr>
        <w:widowControl w:val="0"/>
        <w:spacing w:line="360" w:lineRule="auto"/>
        <w:ind w:firstLine="709"/>
        <w:jc w:val="both"/>
      </w:pPr>
      <w:r w:rsidRPr="00E440D4">
        <w:t xml:space="preserve">Отложения подсолевого комплекса вскрыты рядом глубоких скважин и </w:t>
      </w:r>
      <w:proofErr w:type="gramStart"/>
      <w:r w:rsidRPr="00E440D4">
        <w:t>на востоке</w:t>
      </w:r>
      <w:proofErr w:type="gramEnd"/>
      <w:r w:rsidRPr="00E440D4">
        <w:t xml:space="preserve"> и на юге впадины они имеют преимущественно терригенный состав, а на севере и западе – карбонатный. Возраст их от девона до нижней </w:t>
      </w:r>
      <w:proofErr w:type="spellStart"/>
      <w:r w:rsidRPr="00E440D4">
        <w:t>перми</w:t>
      </w:r>
      <w:proofErr w:type="spellEnd"/>
      <w:r w:rsidRPr="00E440D4">
        <w:t xml:space="preserve"> (без кунгурского яруса).</w:t>
      </w:r>
    </w:p>
    <w:p w14:paraId="2309C28D" w14:textId="77777777" w:rsidR="006E3C87" w:rsidRPr="00E440D4" w:rsidRDefault="006E3C87" w:rsidP="00E440D4">
      <w:pPr>
        <w:widowControl w:val="0"/>
        <w:spacing w:line="360" w:lineRule="auto"/>
        <w:ind w:firstLine="709"/>
        <w:jc w:val="both"/>
      </w:pPr>
      <w:r w:rsidRPr="00E440D4">
        <w:t xml:space="preserve">Солевой комплекс сложен каменной солью кунгурского возраста, образующей многочисленные соляные массивы, валы и гряды разнообразного строения и размеров. Мощность соли на куполах достигает 6-7 тыс. м и уменьшается в </w:t>
      </w:r>
      <w:proofErr w:type="spellStart"/>
      <w:r w:rsidRPr="00E440D4">
        <w:t>межкупольных</w:t>
      </w:r>
      <w:proofErr w:type="spellEnd"/>
      <w:r w:rsidRPr="00E440D4">
        <w:t xml:space="preserve"> зонах вплоть до полного выклинивания. </w:t>
      </w:r>
    </w:p>
    <w:p w14:paraId="48794F39" w14:textId="77777777" w:rsidR="006E3C87" w:rsidRPr="00E440D4" w:rsidRDefault="006E3C87" w:rsidP="00E440D4">
      <w:pPr>
        <w:widowControl w:val="0"/>
        <w:spacing w:line="360" w:lineRule="auto"/>
        <w:ind w:firstLine="709"/>
        <w:jc w:val="both"/>
      </w:pPr>
      <w:r w:rsidRPr="00E440D4">
        <w:t xml:space="preserve">Надсолевой комплекс сложен терригенными, в меньшей степени карбонатными породами верхнепермского, мезозойского и кайнозойского возрастов мощностью от десятков метров в сводах куполов до нескольких тысяч метров в </w:t>
      </w:r>
      <w:proofErr w:type="spellStart"/>
      <w:r w:rsidRPr="00E440D4">
        <w:t>межкупольных</w:t>
      </w:r>
      <w:proofErr w:type="spellEnd"/>
      <w:r w:rsidRPr="00E440D4">
        <w:t xml:space="preserve"> пространствах. </w:t>
      </w:r>
    </w:p>
    <w:p w14:paraId="70E119CB" w14:textId="77777777" w:rsidR="006E3C87" w:rsidRPr="00E440D4" w:rsidRDefault="006E3C87" w:rsidP="00E440D4">
      <w:pPr>
        <w:pStyle w:val="12123"/>
        <w:spacing w:line="360" w:lineRule="auto"/>
        <w:ind w:firstLine="709"/>
        <w:rPr>
          <w:sz w:val="24"/>
          <w:szCs w:val="24"/>
        </w:rPr>
      </w:pPr>
      <w:r w:rsidRPr="00E440D4">
        <w:rPr>
          <w:sz w:val="24"/>
          <w:szCs w:val="24"/>
        </w:rPr>
        <w:lastRenderedPageBreak/>
        <w:t xml:space="preserve">Одним из таких объектов является </w:t>
      </w:r>
      <w:proofErr w:type="spellStart"/>
      <w:r w:rsidRPr="00E440D4">
        <w:rPr>
          <w:sz w:val="24"/>
          <w:szCs w:val="24"/>
        </w:rPr>
        <w:t>солянокупольная</w:t>
      </w:r>
      <w:proofErr w:type="spellEnd"/>
      <w:r w:rsidRPr="00E440D4">
        <w:rPr>
          <w:sz w:val="24"/>
          <w:szCs w:val="24"/>
        </w:rPr>
        <w:t xml:space="preserve"> структура </w:t>
      </w:r>
      <w:proofErr w:type="spellStart"/>
      <w:r w:rsidRPr="00E440D4">
        <w:rPr>
          <w:sz w:val="24"/>
          <w:szCs w:val="24"/>
        </w:rPr>
        <w:t>Уаз</w:t>
      </w:r>
      <w:proofErr w:type="spellEnd"/>
      <w:r w:rsidRPr="00E440D4">
        <w:rPr>
          <w:sz w:val="24"/>
          <w:szCs w:val="24"/>
        </w:rPr>
        <w:t xml:space="preserve">, вытянутая в северо-западном </w:t>
      </w:r>
      <w:proofErr w:type="gramStart"/>
      <w:r w:rsidRPr="00E440D4">
        <w:rPr>
          <w:sz w:val="24"/>
          <w:szCs w:val="24"/>
        </w:rPr>
        <w:t>направлении ,</w:t>
      </w:r>
      <w:proofErr w:type="gramEnd"/>
      <w:r w:rsidRPr="00E440D4">
        <w:rPr>
          <w:sz w:val="24"/>
          <w:szCs w:val="24"/>
        </w:rPr>
        <w:t xml:space="preserve"> на северо-западе соединяется с куполом </w:t>
      </w:r>
      <w:proofErr w:type="spellStart"/>
      <w:r w:rsidRPr="00E440D4">
        <w:rPr>
          <w:sz w:val="24"/>
          <w:szCs w:val="24"/>
        </w:rPr>
        <w:t>Кондыбай</w:t>
      </w:r>
      <w:proofErr w:type="spellEnd"/>
      <w:r w:rsidRPr="00E440D4">
        <w:rPr>
          <w:sz w:val="24"/>
          <w:szCs w:val="24"/>
        </w:rPr>
        <w:t xml:space="preserve">, на востоке с куполом Кожа. </w:t>
      </w:r>
    </w:p>
    <w:p w14:paraId="06A763A8" w14:textId="77777777" w:rsidR="006E3C87" w:rsidRPr="00E440D4" w:rsidRDefault="006E3C87" w:rsidP="00E440D4">
      <w:pPr>
        <w:spacing w:line="360" w:lineRule="auto"/>
        <w:ind w:firstLine="709"/>
        <w:jc w:val="both"/>
      </w:pPr>
      <w:r w:rsidRPr="00E440D4">
        <w:t xml:space="preserve">По поверхности </w:t>
      </w:r>
      <w:r w:rsidRPr="00E440D4">
        <w:rPr>
          <w:lang w:val="en-US"/>
        </w:rPr>
        <w:t>VI</w:t>
      </w:r>
      <w:r w:rsidRPr="00E440D4">
        <w:t xml:space="preserve"> отражающего горизонта (Рис. </w:t>
      </w:r>
      <w:r w:rsidR="00F23427">
        <w:t>2</w:t>
      </w:r>
      <w:r w:rsidRPr="00E440D4">
        <w:t>.</w:t>
      </w:r>
      <w:r w:rsidR="00E440D4" w:rsidRPr="00E440D4">
        <w:t>1</w:t>
      </w:r>
      <w:r w:rsidRPr="00E440D4">
        <w:t xml:space="preserve">.2, граф. прил. </w:t>
      </w:r>
      <w:r w:rsidR="00E440D4" w:rsidRPr="00E440D4">
        <w:t>4</w:t>
      </w:r>
      <w:r w:rsidRPr="00E440D4">
        <w:t xml:space="preserve">) на рассматриваемом участке выделяются три соляных купола, главные оси которых разнонаправлены: часть купола </w:t>
      </w:r>
      <w:proofErr w:type="spellStart"/>
      <w:r w:rsidRPr="00E440D4">
        <w:t>Кондыбай</w:t>
      </w:r>
      <w:proofErr w:type="spellEnd"/>
      <w:r w:rsidRPr="00E440D4">
        <w:t xml:space="preserve"> – на западе, купол </w:t>
      </w:r>
      <w:proofErr w:type="spellStart"/>
      <w:r w:rsidRPr="00E440D4">
        <w:t>Уаз</w:t>
      </w:r>
      <w:proofErr w:type="spellEnd"/>
      <w:r w:rsidRPr="00E440D4">
        <w:t xml:space="preserve"> - в центральной части участка и юго-западная часть купола Кожа на востоке, связанных между собой небольшими узкими перешейкам. Склоны соляных куполов обрамляют разрывные нарушения. </w:t>
      </w:r>
      <w:proofErr w:type="spellStart"/>
      <w:r w:rsidRPr="00E440D4">
        <w:t>Гипсометрически</w:t>
      </w:r>
      <w:proofErr w:type="spellEnd"/>
      <w:r w:rsidRPr="00E440D4">
        <w:t xml:space="preserve"> купола находятся почти на одном уровне: 300-400м.</w:t>
      </w:r>
    </w:p>
    <w:p w14:paraId="5EA6CE84" w14:textId="77777777" w:rsidR="006E3C87" w:rsidRPr="00E440D4" w:rsidRDefault="006E3C87" w:rsidP="00E440D4">
      <w:pPr>
        <w:spacing w:line="360" w:lineRule="auto"/>
        <w:ind w:firstLine="709"/>
        <w:jc w:val="both"/>
      </w:pPr>
      <w:r w:rsidRPr="00E440D4">
        <w:t xml:space="preserve">Поверхность соли в пределах участка варьирует в диапазоне глубин 300-7000м. </w:t>
      </w:r>
      <w:proofErr w:type="spellStart"/>
      <w:r w:rsidRPr="00E440D4">
        <w:t>Мульдовые</w:t>
      </w:r>
      <w:proofErr w:type="spellEnd"/>
      <w:r w:rsidRPr="00E440D4">
        <w:t xml:space="preserve"> зоны находятся на глубинах от 3500м до 7000м.</w:t>
      </w:r>
    </w:p>
    <w:p w14:paraId="404D776B" w14:textId="77777777" w:rsidR="006E3C87" w:rsidRDefault="006E3C87" w:rsidP="00E440D4">
      <w:pPr>
        <w:pStyle w:val="12123"/>
        <w:spacing w:line="360" w:lineRule="auto"/>
        <w:ind w:firstLine="709"/>
        <w:rPr>
          <w:noProof/>
          <w:sz w:val="24"/>
          <w:szCs w:val="24"/>
        </w:rPr>
      </w:pPr>
      <w:r w:rsidRPr="00E440D4">
        <w:rPr>
          <w:rFonts w:eastAsia="Calibri"/>
          <w:sz w:val="24"/>
          <w:szCs w:val="24"/>
        </w:rPr>
        <w:t xml:space="preserve">Надсолевые отложения купола </w:t>
      </w:r>
      <w:proofErr w:type="spellStart"/>
      <w:r w:rsidRPr="00E440D4">
        <w:rPr>
          <w:rFonts w:eastAsia="Calibri"/>
          <w:sz w:val="24"/>
          <w:szCs w:val="24"/>
        </w:rPr>
        <w:t>Уаз</w:t>
      </w:r>
      <w:proofErr w:type="spellEnd"/>
      <w:r w:rsidRPr="00E440D4">
        <w:rPr>
          <w:rFonts w:eastAsia="Calibri"/>
          <w:sz w:val="24"/>
          <w:szCs w:val="24"/>
        </w:rPr>
        <w:t xml:space="preserve"> по трехлучевой системе разломов, приуроченных к бортам соляного ядра, разделяются на три крыла: юго-западное, южное и северо-восточное. Южное крыло оперяющим разломом разделено на два поля: западное и восточное. Разрабатываемое нефтяное месторождение </w:t>
      </w:r>
      <w:proofErr w:type="spellStart"/>
      <w:r w:rsidRPr="00E440D4">
        <w:rPr>
          <w:rFonts w:eastAsia="Calibri"/>
          <w:sz w:val="24"/>
          <w:szCs w:val="24"/>
        </w:rPr>
        <w:t>Уаз</w:t>
      </w:r>
      <w:proofErr w:type="spellEnd"/>
      <w:r w:rsidRPr="00E440D4">
        <w:rPr>
          <w:rFonts w:eastAsia="Calibri"/>
          <w:sz w:val="24"/>
          <w:szCs w:val="24"/>
        </w:rPr>
        <w:t xml:space="preserve"> приурочено к западному полю южного крыла.</w:t>
      </w:r>
      <w:r w:rsidRPr="00E440D4">
        <w:rPr>
          <w:noProof/>
          <w:sz w:val="24"/>
          <w:szCs w:val="24"/>
        </w:rPr>
        <w:t xml:space="preserve"> </w:t>
      </w:r>
    </w:p>
    <w:p w14:paraId="76EB1910" w14:textId="77777777" w:rsidR="00351203" w:rsidRPr="00351203" w:rsidRDefault="00351203" w:rsidP="00351203">
      <w:pPr>
        <w:pStyle w:val="12123"/>
        <w:spacing w:line="360" w:lineRule="auto"/>
        <w:ind w:firstLine="709"/>
        <w:rPr>
          <w:sz w:val="24"/>
          <w:szCs w:val="24"/>
        </w:rPr>
      </w:pPr>
      <w:r w:rsidRPr="00351203">
        <w:rPr>
          <w:sz w:val="24"/>
          <w:szCs w:val="24"/>
        </w:rPr>
        <w:t xml:space="preserve">В структурном отношении структура </w:t>
      </w:r>
      <w:proofErr w:type="spellStart"/>
      <w:r w:rsidRPr="00351203">
        <w:rPr>
          <w:sz w:val="24"/>
          <w:szCs w:val="24"/>
        </w:rPr>
        <w:t>Уаз</w:t>
      </w:r>
      <w:proofErr w:type="spellEnd"/>
      <w:r w:rsidRPr="00351203">
        <w:rPr>
          <w:sz w:val="24"/>
          <w:szCs w:val="24"/>
        </w:rPr>
        <w:t xml:space="preserve"> западное поле представляет собой условную брахиантиклинальную складку вытянутая с юго-запада на северо-восток. Размер складки по длинной оси – 3,5 км, по короткой оси – 1,3 км. Амплитуда структуры по замыкающей изогипсе минус 1000 м составляет 100 м. </w:t>
      </w:r>
    </w:p>
    <w:p w14:paraId="342D68CF" w14:textId="77777777" w:rsidR="00351203" w:rsidRPr="00351203" w:rsidRDefault="00351203" w:rsidP="00351203">
      <w:pPr>
        <w:pStyle w:val="12123"/>
        <w:spacing w:line="360" w:lineRule="auto"/>
        <w:ind w:firstLine="709"/>
        <w:rPr>
          <w:sz w:val="24"/>
          <w:szCs w:val="24"/>
        </w:rPr>
      </w:pPr>
      <w:r w:rsidRPr="00351203">
        <w:rPr>
          <w:sz w:val="24"/>
          <w:szCs w:val="24"/>
        </w:rPr>
        <w:t xml:space="preserve">В тектоническом отношении структура ограничена тектоническими нарушениями </w:t>
      </w:r>
      <w:r w:rsidRPr="00351203">
        <w:rPr>
          <w:sz w:val="24"/>
          <w:szCs w:val="24"/>
          <w:lang w:val="en-US"/>
        </w:rPr>
        <w:t>F</w:t>
      </w:r>
      <w:r w:rsidRPr="00351203">
        <w:rPr>
          <w:sz w:val="24"/>
          <w:szCs w:val="24"/>
        </w:rPr>
        <w:t xml:space="preserve">, </w:t>
      </w:r>
      <w:r w:rsidRPr="00351203">
        <w:rPr>
          <w:sz w:val="24"/>
          <w:szCs w:val="24"/>
          <w:lang w:val="en-US"/>
        </w:rPr>
        <w:t>F</w:t>
      </w:r>
      <w:r w:rsidRPr="00351203">
        <w:rPr>
          <w:sz w:val="24"/>
          <w:szCs w:val="24"/>
          <w:vertAlign w:val="subscript"/>
        </w:rPr>
        <w:t>1</w:t>
      </w:r>
      <w:r w:rsidRPr="00351203">
        <w:rPr>
          <w:sz w:val="24"/>
          <w:szCs w:val="24"/>
        </w:rPr>
        <w:t xml:space="preserve">, </w:t>
      </w:r>
      <w:r w:rsidRPr="00351203">
        <w:rPr>
          <w:sz w:val="24"/>
          <w:szCs w:val="24"/>
          <w:lang w:val="en-US"/>
        </w:rPr>
        <w:t>F</w:t>
      </w:r>
      <w:r w:rsidRPr="00351203">
        <w:rPr>
          <w:sz w:val="24"/>
          <w:szCs w:val="24"/>
          <w:vertAlign w:val="subscript"/>
        </w:rPr>
        <w:t>2</w:t>
      </w:r>
      <w:r w:rsidRPr="00351203">
        <w:rPr>
          <w:sz w:val="24"/>
          <w:szCs w:val="24"/>
        </w:rPr>
        <w:t xml:space="preserve">. С севера ограничена разломом </w:t>
      </w:r>
      <w:r w:rsidRPr="00351203">
        <w:rPr>
          <w:sz w:val="24"/>
          <w:szCs w:val="24"/>
          <w:lang w:val="en-US"/>
        </w:rPr>
        <w:t>F</w:t>
      </w:r>
      <w:r w:rsidRPr="00351203">
        <w:rPr>
          <w:sz w:val="24"/>
          <w:szCs w:val="24"/>
          <w:vertAlign w:val="subscript"/>
        </w:rPr>
        <w:t>2</w:t>
      </w:r>
      <w:r w:rsidRPr="00351203">
        <w:rPr>
          <w:sz w:val="24"/>
          <w:szCs w:val="24"/>
        </w:rPr>
        <w:t xml:space="preserve"> </w:t>
      </w:r>
      <w:proofErr w:type="spellStart"/>
      <w:r w:rsidRPr="00351203">
        <w:rPr>
          <w:sz w:val="24"/>
          <w:szCs w:val="24"/>
        </w:rPr>
        <w:t>субширотного</w:t>
      </w:r>
      <w:proofErr w:type="spellEnd"/>
      <w:r w:rsidRPr="00351203">
        <w:rPr>
          <w:sz w:val="24"/>
          <w:szCs w:val="24"/>
        </w:rPr>
        <w:t xml:space="preserve"> простирания, амплитуда разлома порядка 600 м. С севера-востока ограничена разломом </w:t>
      </w:r>
      <w:r w:rsidRPr="00351203">
        <w:rPr>
          <w:sz w:val="24"/>
          <w:szCs w:val="24"/>
          <w:lang w:val="en-US"/>
        </w:rPr>
        <w:t>F</w:t>
      </w:r>
      <w:r w:rsidRPr="00351203">
        <w:rPr>
          <w:sz w:val="24"/>
          <w:szCs w:val="24"/>
          <w:vertAlign w:val="subscript"/>
        </w:rPr>
        <w:t xml:space="preserve">1 </w:t>
      </w:r>
      <w:proofErr w:type="spellStart"/>
      <w:r w:rsidRPr="00351203">
        <w:rPr>
          <w:sz w:val="24"/>
          <w:szCs w:val="24"/>
        </w:rPr>
        <w:t>субширотного</w:t>
      </w:r>
      <w:proofErr w:type="spellEnd"/>
      <w:r w:rsidRPr="00351203">
        <w:rPr>
          <w:sz w:val="24"/>
          <w:szCs w:val="24"/>
        </w:rPr>
        <w:t xml:space="preserve"> простирания, амплитуда разлома незначительная. С юго-востока ограничена с </w:t>
      </w:r>
      <w:proofErr w:type="gramStart"/>
      <w:r w:rsidRPr="00351203">
        <w:rPr>
          <w:sz w:val="24"/>
          <w:szCs w:val="24"/>
        </w:rPr>
        <w:t xml:space="preserve">разломом </w:t>
      </w:r>
      <w:r w:rsidRPr="00351203">
        <w:rPr>
          <w:sz w:val="24"/>
          <w:szCs w:val="24"/>
          <w:vertAlign w:val="subscript"/>
        </w:rPr>
        <w:t xml:space="preserve"> </w:t>
      </w:r>
      <w:r w:rsidRPr="00351203">
        <w:rPr>
          <w:sz w:val="24"/>
          <w:szCs w:val="24"/>
          <w:lang w:val="en-US"/>
        </w:rPr>
        <w:t>F</w:t>
      </w:r>
      <w:proofErr w:type="gramEnd"/>
      <w:r w:rsidRPr="00351203">
        <w:rPr>
          <w:sz w:val="24"/>
          <w:szCs w:val="24"/>
        </w:rPr>
        <w:t xml:space="preserve"> </w:t>
      </w:r>
      <w:proofErr w:type="spellStart"/>
      <w:r w:rsidRPr="00351203">
        <w:rPr>
          <w:sz w:val="24"/>
          <w:szCs w:val="24"/>
        </w:rPr>
        <w:t>субмеридионального</w:t>
      </w:r>
      <w:proofErr w:type="spellEnd"/>
      <w:r w:rsidRPr="00351203">
        <w:rPr>
          <w:sz w:val="24"/>
          <w:szCs w:val="24"/>
        </w:rPr>
        <w:t xml:space="preserve"> простирания, амплитуда разлома в пределах 400-600 м.</w:t>
      </w:r>
      <w:r w:rsidRPr="00351203">
        <w:rPr>
          <w:sz w:val="24"/>
          <w:szCs w:val="24"/>
          <w:vertAlign w:val="subscript"/>
        </w:rPr>
        <w:t xml:space="preserve"> </w:t>
      </w:r>
    </w:p>
    <w:p w14:paraId="4D1A998D" w14:textId="77777777" w:rsidR="00351203" w:rsidRPr="00E440D4" w:rsidRDefault="00351203" w:rsidP="00E440D4">
      <w:pPr>
        <w:pStyle w:val="12123"/>
        <w:spacing w:line="360" w:lineRule="auto"/>
        <w:ind w:firstLine="709"/>
        <w:rPr>
          <w:noProof/>
          <w:sz w:val="24"/>
          <w:szCs w:val="24"/>
        </w:rPr>
      </w:pPr>
    </w:p>
    <w:p w14:paraId="10819396" w14:textId="77777777" w:rsidR="00F766B4" w:rsidRPr="003A1BD8" w:rsidRDefault="00F766B4" w:rsidP="00552AB0">
      <w:pPr>
        <w:spacing w:line="360" w:lineRule="auto"/>
        <w:jc w:val="center"/>
        <w:rPr>
          <w:rFonts w:eastAsiaTheme="minorHAnsi"/>
          <w:lang w:eastAsia="en-US"/>
        </w:rPr>
      </w:pPr>
      <w:r w:rsidRPr="003A1BD8">
        <w:rPr>
          <w:rFonts w:eastAsiaTheme="minorHAnsi"/>
          <w:noProof/>
        </w:rPr>
        <w:lastRenderedPageBreak/>
        <w:drawing>
          <wp:inline distT="0" distB="0" distL="0" distR="0" wp14:anchorId="2FE8959F" wp14:editId="08C0B0A2">
            <wp:extent cx="4013758" cy="2700000"/>
            <wp:effectExtent l="0" t="0" r="6350" b="5715"/>
            <wp:docPr id="2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758" cy="27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07A168" w14:textId="77777777" w:rsidR="00F766B4" w:rsidRPr="00552AB0" w:rsidRDefault="00F766B4" w:rsidP="00552AB0">
      <w:pPr>
        <w:spacing w:line="360" w:lineRule="auto"/>
        <w:jc w:val="center"/>
        <w:rPr>
          <w:rFonts w:eastAsiaTheme="minorHAnsi"/>
          <w:b/>
          <w:sz w:val="20"/>
          <w:lang w:eastAsia="en-US"/>
        </w:rPr>
      </w:pPr>
      <w:r w:rsidRPr="00552AB0">
        <w:rPr>
          <w:rFonts w:eastAsiaTheme="minorHAnsi"/>
          <w:b/>
          <w:sz w:val="20"/>
          <w:lang w:eastAsia="en-US"/>
        </w:rPr>
        <w:t>Рис.</w:t>
      </w:r>
      <w:r w:rsidR="00F23427">
        <w:rPr>
          <w:rFonts w:eastAsiaTheme="minorHAnsi"/>
          <w:b/>
          <w:sz w:val="20"/>
          <w:lang w:eastAsia="en-US"/>
        </w:rPr>
        <w:t>2</w:t>
      </w:r>
      <w:r w:rsidR="00552AB0" w:rsidRPr="00552AB0">
        <w:rPr>
          <w:rFonts w:eastAsiaTheme="minorHAnsi"/>
          <w:b/>
          <w:sz w:val="20"/>
          <w:lang w:eastAsia="en-US"/>
        </w:rPr>
        <w:t>.1</w:t>
      </w:r>
      <w:r w:rsidRPr="00552AB0">
        <w:rPr>
          <w:rFonts w:eastAsiaTheme="minorHAnsi"/>
          <w:b/>
          <w:sz w:val="20"/>
          <w:lang w:eastAsia="en-US"/>
        </w:rPr>
        <w:t xml:space="preserve">.2 - Структурная карта по отражающему горизонту VI (3Д, 2019г </w:t>
      </w:r>
      <w:r w:rsidRPr="00552AB0">
        <w:rPr>
          <w:rFonts w:eastAsia="Calibri"/>
          <w:b/>
          <w:kern w:val="28"/>
          <w:sz w:val="20"/>
          <w:lang w:eastAsia="en-US"/>
        </w:rPr>
        <w:t>ТОО «</w:t>
      </w:r>
      <w:r w:rsidRPr="00552AB0">
        <w:rPr>
          <w:rFonts w:eastAsia="Calibri"/>
          <w:b/>
          <w:kern w:val="28"/>
          <w:sz w:val="20"/>
          <w:lang w:val="en-US" w:eastAsia="en-US"/>
        </w:rPr>
        <w:t>RES</w:t>
      </w:r>
      <w:r w:rsidRPr="00552AB0">
        <w:rPr>
          <w:rFonts w:eastAsia="Calibri"/>
          <w:b/>
          <w:kern w:val="28"/>
          <w:sz w:val="20"/>
          <w:lang w:eastAsia="en-US"/>
        </w:rPr>
        <w:t>»)</w:t>
      </w:r>
    </w:p>
    <w:p w14:paraId="7DC7EA4B" w14:textId="77777777" w:rsidR="00F741E5" w:rsidRPr="00640141" w:rsidRDefault="00F741E5" w:rsidP="00640141">
      <w:pPr>
        <w:spacing w:line="360" w:lineRule="auto"/>
        <w:ind w:firstLine="709"/>
        <w:jc w:val="both"/>
        <w:rPr>
          <w:lang w:eastAsia="en-US"/>
        </w:rPr>
      </w:pPr>
      <w:r w:rsidRPr="00640141">
        <w:t xml:space="preserve">Строение триасовых отложений характеризуют один </w:t>
      </w:r>
      <w:proofErr w:type="spellStart"/>
      <w:r w:rsidRPr="00640141">
        <w:t>откартированный</w:t>
      </w:r>
      <w:proofErr w:type="spellEnd"/>
      <w:r w:rsidRPr="00640141">
        <w:t xml:space="preserve"> горизонт внутри триаса, это - Т2.</w:t>
      </w:r>
    </w:p>
    <w:p w14:paraId="79744571" w14:textId="77777777" w:rsidR="00F741E5" w:rsidRPr="00640141" w:rsidRDefault="00F741E5" w:rsidP="00640141">
      <w:pPr>
        <w:spacing w:line="360" w:lineRule="auto"/>
        <w:ind w:firstLine="709"/>
        <w:jc w:val="both"/>
        <w:rPr>
          <w:rFonts w:eastAsia="Calibri"/>
        </w:rPr>
      </w:pPr>
      <w:r w:rsidRPr="00640141">
        <w:t xml:space="preserve">Среднетриасовые отложения на рассматриваемом участке </w:t>
      </w:r>
      <w:proofErr w:type="spellStart"/>
      <w:r w:rsidRPr="00640141">
        <w:t>Тайсойган</w:t>
      </w:r>
      <w:proofErr w:type="spellEnd"/>
      <w:r w:rsidRPr="00640141">
        <w:t xml:space="preserve"> развиты традиционно фрагментарно, приурочено лишь к краевым </w:t>
      </w:r>
      <w:proofErr w:type="spellStart"/>
      <w:r w:rsidRPr="00640141">
        <w:t>сводовым</w:t>
      </w:r>
      <w:proofErr w:type="spellEnd"/>
      <w:r w:rsidRPr="00640141">
        <w:t xml:space="preserve"> частям соляных куполов. На участке </w:t>
      </w:r>
      <w:proofErr w:type="spellStart"/>
      <w:r w:rsidRPr="00640141">
        <w:t>Кондыбай</w:t>
      </w:r>
      <w:proofErr w:type="spellEnd"/>
      <w:r w:rsidRPr="00640141">
        <w:t xml:space="preserve"> </w:t>
      </w:r>
      <w:proofErr w:type="spellStart"/>
      <w:r w:rsidRPr="00640141">
        <w:t>среднетрисовые</w:t>
      </w:r>
      <w:proofErr w:type="spellEnd"/>
      <w:r w:rsidRPr="00640141">
        <w:t xml:space="preserve"> отложения выделяются в виде узкой «вогнутой» полосы или «подковы» юго-восточнее от горного отвода месторождения </w:t>
      </w:r>
      <w:proofErr w:type="spellStart"/>
      <w:r w:rsidRPr="00640141">
        <w:t>Кондыбай</w:t>
      </w:r>
      <w:proofErr w:type="spellEnd"/>
      <w:r w:rsidRPr="00640141">
        <w:t xml:space="preserve">. Восточнее от площади </w:t>
      </w:r>
      <w:proofErr w:type="spellStart"/>
      <w:r w:rsidRPr="00640141">
        <w:t>Кондыбай</w:t>
      </w:r>
      <w:proofErr w:type="spellEnd"/>
      <w:r w:rsidRPr="00640141">
        <w:t xml:space="preserve"> в виде узкой </w:t>
      </w:r>
      <w:proofErr w:type="spellStart"/>
      <w:r w:rsidRPr="00640141">
        <w:t>субмеридионально</w:t>
      </w:r>
      <w:proofErr w:type="spellEnd"/>
      <w:r w:rsidRPr="00640141">
        <w:t xml:space="preserve"> вытянутой полосы выделяется структура </w:t>
      </w:r>
      <w:proofErr w:type="spellStart"/>
      <w:r w:rsidRPr="00640141">
        <w:t>Уаз</w:t>
      </w:r>
      <w:proofErr w:type="spellEnd"/>
      <w:r w:rsidRPr="00640141">
        <w:t xml:space="preserve"> Западный. </w:t>
      </w:r>
      <w:r w:rsidRPr="00640141">
        <w:rPr>
          <w:rFonts w:eastAsia="Calibri"/>
        </w:rPr>
        <w:t xml:space="preserve">Структура </w:t>
      </w:r>
      <w:proofErr w:type="spellStart"/>
      <w:r w:rsidRPr="00640141">
        <w:rPr>
          <w:rFonts w:eastAsia="Calibri"/>
        </w:rPr>
        <w:t>Уаз</w:t>
      </w:r>
      <w:proofErr w:type="spellEnd"/>
      <w:r w:rsidRPr="00640141">
        <w:rPr>
          <w:rFonts w:eastAsia="Calibri"/>
        </w:rPr>
        <w:t xml:space="preserve"> Северный находится к севера-востоку от структуры </w:t>
      </w:r>
      <w:proofErr w:type="spellStart"/>
      <w:r w:rsidRPr="00640141">
        <w:rPr>
          <w:rFonts w:eastAsia="Calibri"/>
        </w:rPr>
        <w:t>Уаз</w:t>
      </w:r>
      <w:proofErr w:type="spellEnd"/>
      <w:r w:rsidRPr="00640141">
        <w:rPr>
          <w:rFonts w:eastAsia="Calibri"/>
        </w:rPr>
        <w:t xml:space="preserve"> Западный. Структура </w:t>
      </w:r>
      <w:proofErr w:type="spellStart"/>
      <w:r w:rsidRPr="00640141">
        <w:rPr>
          <w:rFonts w:eastAsia="Calibri"/>
        </w:rPr>
        <w:t>Уаз</w:t>
      </w:r>
      <w:proofErr w:type="spellEnd"/>
      <w:r w:rsidRPr="00640141">
        <w:rPr>
          <w:rFonts w:eastAsia="Calibri"/>
        </w:rPr>
        <w:t xml:space="preserve"> Южный располагается восточнее от основного юрского месторождения. Структура </w:t>
      </w:r>
      <w:proofErr w:type="spellStart"/>
      <w:r w:rsidRPr="00640141">
        <w:rPr>
          <w:rFonts w:eastAsia="Calibri"/>
        </w:rPr>
        <w:t>Уаз</w:t>
      </w:r>
      <w:proofErr w:type="spellEnd"/>
      <w:r w:rsidRPr="00640141">
        <w:rPr>
          <w:rFonts w:eastAsia="Calibri"/>
        </w:rPr>
        <w:t xml:space="preserve"> Восточный находится к юго-востоку от структуры </w:t>
      </w:r>
      <w:proofErr w:type="spellStart"/>
      <w:r w:rsidRPr="00640141">
        <w:rPr>
          <w:rFonts w:eastAsia="Calibri"/>
        </w:rPr>
        <w:t>Уаз</w:t>
      </w:r>
      <w:proofErr w:type="spellEnd"/>
      <w:r w:rsidRPr="00640141">
        <w:rPr>
          <w:rFonts w:eastAsia="Calibri"/>
        </w:rPr>
        <w:t xml:space="preserve"> Северный </w:t>
      </w:r>
      <w:r w:rsidRPr="00640141">
        <w:t>(рис.</w:t>
      </w:r>
      <w:r w:rsidR="00F23427">
        <w:t>2</w:t>
      </w:r>
      <w:r w:rsidRPr="00640141">
        <w:t xml:space="preserve">.1.3, граф. прил. </w:t>
      </w:r>
      <w:r w:rsidRPr="0088212D">
        <w:t>3</w:t>
      </w:r>
      <w:r w:rsidRPr="00640141">
        <w:t>)</w:t>
      </w:r>
      <w:r w:rsidRPr="00640141">
        <w:rPr>
          <w:rFonts w:eastAsia="Calibri"/>
        </w:rPr>
        <w:t>.</w:t>
      </w:r>
    </w:p>
    <w:p w14:paraId="7C98E62D" w14:textId="77777777" w:rsidR="00F741E5" w:rsidRPr="00640141" w:rsidRDefault="00F741E5" w:rsidP="00640141">
      <w:pPr>
        <w:spacing w:line="360" w:lineRule="auto"/>
        <w:ind w:firstLine="709"/>
        <w:jc w:val="both"/>
      </w:pPr>
      <w:r w:rsidRPr="00640141">
        <w:t xml:space="preserve">Структура </w:t>
      </w:r>
      <w:proofErr w:type="spellStart"/>
      <w:r w:rsidRPr="00640141">
        <w:t>Уаз</w:t>
      </w:r>
      <w:proofErr w:type="spellEnd"/>
      <w:r w:rsidRPr="00640141">
        <w:t xml:space="preserve"> Центральный представлен в виде отдельных краевых выклинивании приуроченных к </w:t>
      </w:r>
      <w:proofErr w:type="spellStart"/>
      <w:r w:rsidRPr="00640141">
        <w:t>сол</w:t>
      </w:r>
      <w:proofErr w:type="spellEnd"/>
      <w:r w:rsidRPr="00640141">
        <w:rPr>
          <w:lang w:val="kk-KZ"/>
        </w:rPr>
        <w:t>я</w:t>
      </w:r>
      <w:r w:rsidRPr="00640141">
        <w:t xml:space="preserve">ному куполу, которые ограничивающей от Уаза Восточного. Три </w:t>
      </w:r>
      <w:proofErr w:type="spellStart"/>
      <w:r w:rsidRPr="00640141">
        <w:t>полускладки</w:t>
      </w:r>
      <w:proofErr w:type="spellEnd"/>
      <w:r w:rsidRPr="00640141">
        <w:t xml:space="preserve"> имеют высокое гипсометрическое положение относительно самой восточной складки и всех других выделенных структур рассматриваемой площади. Структура в виде </w:t>
      </w:r>
      <w:proofErr w:type="spellStart"/>
      <w:r w:rsidRPr="00640141">
        <w:t>полусвода</w:t>
      </w:r>
      <w:proofErr w:type="spellEnd"/>
      <w:r w:rsidRPr="00640141">
        <w:t xml:space="preserve"> </w:t>
      </w:r>
      <w:proofErr w:type="spellStart"/>
      <w:r w:rsidRPr="00640141">
        <w:t>оконтуривается</w:t>
      </w:r>
      <w:proofErr w:type="spellEnd"/>
      <w:r w:rsidRPr="00640141">
        <w:t xml:space="preserve"> изогипсой минус 950 м. Размеры структуры - 3,2х 0,8 км.</w:t>
      </w:r>
    </w:p>
    <w:p w14:paraId="10C33C5E" w14:textId="77777777" w:rsidR="00F766B4" w:rsidRPr="003A1BD8" w:rsidRDefault="00F766B4" w:rsidP="00552AB0">
      <w:pPr>
        <w:spacing w:line="360" w:lineRule="auto"/>
        <w:ind w:firstLine="709"/>
        <w:jc w:val="center"/>
        <w:rPr>
          <w:rFonts w:eastAsiaTheme="minorHAnsi"/>
          <w:lang w:eastAsia="en-US"/>
        </w:rPr>
      </w:pPr>
      <w:r w:rsidRPr="003A1BD8">
        <w:rPr>
          <w:rFonts w:eastAsiaTheme="minorHAnsi"/>
          <w:noProof/>
        </w:rPr>
        <w:lastRenderedPageBreak/>
        <w:drawing>
          <wp:inline distT="0" distB="0" distL="0" distR="0" wp14:anchorId="6344EF58" wp14:editId="669F0185">
            <wp:extent cx="4004698" cy="2700000"/>
            <wp:effectExtent l="0" t="0" r="0" b="5715"/>
            <wp:docPr id="3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4698" cy="27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EFAAE8" w14:textId="77777777" w:rsidR="00F766B4" w:rsidRPr="00552AB0" w:rsidRDefault="00F766B4" w:rsidP="00552AB0">
      <w:pPr>
        <w:spacing w:line="360" w:lineRule="auto"/>
        <w:jc w:val="center"/>
        <w:rPr>
          <w:rFonts w:eastAsia="Calibri"/>
          <w:b/>
          <w:kern w:val="28"/>
          <w:sz w:val="20"/>
          <w:lang w:eastAsia="en-US"/>
        </w:rPr>
      </w:pPr>
      <w:r w:rsidRPr="00552AB0">
        <w:rPr>
          <w:rFonts w:eastAsiaTheme="minorHAnsi"/>
          <w:b/>
          <w:sz w:val="20"/>
          <w:lang w:eastAsia="en-US"/>
        </w:rPr>
        <w:t>Рис.</w:t>
      </w:r>
      <w:r w:rsidR="00F23427">
        <w:rPr>
          <w:rFonts w:eastAsiaTheme="minorHAnsi"/>
          <w:b/>
          <w:sz w:val="20"/>
          <w:lang w:eastAsia="en-US"/>
        </w:rPr>
        <w:t>2</w:t>
      </w:r>
      <w:r w:rsidR="00552AB0" w:rsidRPr="00552AB0">
        <w:rPr>
          <w:rFonts w:eastAsiaTheme="minorHAnsi"/>
          <w:b/>
          <w:sz w:val="20"/>
          <w:lang w:eastAsia="en-US"/>
        </w:rPr>
        <w:t>.1.</w:t>
      </w:r>
      <w:r w:rsidRPr="00552AB0">
        <w:rPr>
          <w:rFonts w:eastAsiaTheme="minorHAnsi"/>
          <w:b/>
          <w:sz w:val="20"/>
          <w:lang w:eastAsia="en-US"/>
        </w:rPr>
        <w:t>3 - Структурная карта по ОГ Т</w:t>
      </w:r>
      <w:r w:rsidRPr="00552AB0">
        <w:rPr>
          <w:rFonts w:eastAsiaTheme="minorHAnsi"/>
          <w:b/>
          <w:sz w:val="20"/>
          <w:vertAlign w:val="subscript"/>
          <w:lang w:eastAsia="en-US"/>
        </w:rPr>
        <w:t xml:space="preserve">2 </w:t>
      </w:r>
      <w:r w:rsidRPr="00552AB0">
        <w:rPr>
          <w:rFonts w:eastAsiaTheme="minorHAnsi"/>
          <w:b/>
          <w:sz w:val="20"/>
          <w:lang w:eastAsia="en-US"/>
        </w:rPr>
        <w:t xml:space="preserve">(3Д, 2019г </w:t>
      </w:r>
      <w:r w:rsidRPr="00552AB0">
        <w:rPr>
          <w:rFonts w:eastAsia="Calibri"/>
          <w:b/>
          <w:kern w:val="28"/>
          <w:sz w:val="20"/>
          <w:lang w:eastAsia="en-US"/>
        </w:rPr>
        <w:t xml:space="preserve">ТОО </w:t>
      </w:r>
      <w:r w:rsidR="005C2353" w:rsidRPr="00552AB0">
        <w:rPr>
          <w:rFonts w:eastAsia="Calibri"/>
          <w:b/>
          <w:kern w:val="28"/>
          <w:sz w:val="20"/>
          <w:lang w:eastAsia="en-US"/>
        </w:rPr>
        <w:t>«</w:t>
      </w:r>
      <w:r w:rsidR="005C2353" w:rsidRPr="00552AB0">
        <w:rPr>
          <w:rFonts w:eastAsia="Calibri"/>
          <w:b/>
          <w:kern w:val="28"/>
          <w:sz w:val="20"/>
          <w:lang w:val="en-US" w:eastAsia="en-US"/>
        </w:rPr>
        <w:t>RES</w:t>
      </w:r>
      <w:r w:rsidR="005C2353" w:rsidRPr="00552AB0">
        <w:rPr>
          <w:rFonts w:eastAsia="Calibri"/>
          <w:b/>
          <w:kern w:val="28"/>
          <w:sz w:val="20"/>
          <w:lang w:eastAsia="en-US"/>
        </w:rPr>
        <w:t>»</w:t>
      </w:r>
      <w:r w:rsidRPr="00552AB0">
        <w:rPr>
          <w:rFonts w:eastAsia="Calibri"/>
          <w:b/>
          <w:kern w:val="28"/>
          <w:sz w:val="20"/>
          <w:lang w:eastAsia="en-US"/>
        </w:rPr>
        <w:t>)</w:t>
      </w:r>
    </w:p>
    <w:p w14:paraId="017C4813" w14:textId="77777777" w:rsidR="00F741E5" w:rsidRPr="00E73270" w:rsidRDefault="00F741E5" w:rsidP="00E73270">
      <w:pPr>
        <w:spacing w:line="360" w:lineRule="auto"/>
        <w:ind w:firstLine="709"/>
        <w:jc w:val="both"/>
        <w:rPr>
          <w:rFonts w:eastAsia="Calibri"/>
          <w:lang w:eastAsia="en-US"/>
        </w:rPr>
      </w:pPr>
      <w:bookmarkStart w:id="0" w:name="_Hlk177998143"/>
      <w:r w:rsidRPr="00E73270">
        <w:rPr>
          <w:rFonts w:eastAsia="Calibri"/>
          <w:b/>
          <w:lang w:val="en-US"/>
        </w:rPr>
        <w:t>V</w:t>
      </w:r>
      <w:r w:rsidRPr="00E73270">
        <w:rPr>
          <w:rFonts w:eastAsia="Calibri"/>
          <w:b/>
        </w:rPr>
        <w:t xml:space="preserve"> отражающий горизонт</w:t>
      </w:r>
      <w:r w:rsidRPr="00E73270">
        <w:rPr>
          <w:rFonts w:eastAsia="Calibri"/>
        </w:rPr>
        <w:t xml:space="preserve"> характеризует подошву юрского комплекса отложений, поверхность развита повсеместно, за исключением зон самых высоких положений </w:t>
      </w:r>
      <w:proofErr w:type="spellStart"/>
      <w:r w:rsidRPr="00E73270">
        <w:rPr>
          <w:rFonts w:eastAsia="Calibri"/>
        </w:rPr>
        <w:t>сводовых</w:t>
      </w:r>
      <w:proofErr w:type="spellEnd"/>
      <w:r w:rsidRPr="00E73270">
        <w:rPr>
          <w:rFonts w:eastAsia="Calibri"/>
        </w:rPr>
        <w:t xml:space="preserve"> частей соляных куполов (Рис. </w:t>
      </w:r>
      <w:r w:rsidR="00F23427">
        <w:rPr>
          <w:rFonts w:eastAsia="Calibri"/>
        </w:rPr>
        <w:t>2</w:t>
      </w:r>
      <w:r w:rsidRPr="00E73270">
        <w:rPr>
          <w:rFonts w:eastAsia="Calibri"/>
        </w:rPr>
        <w:t>.</w:t>
      </w:r>
      <w:r w:rsidR="00E73270" w:rsidRPr="00E73270">
        <w:rPr>
          <w:rFonts w:eastAsia="Calibri"/>
        </w:rPr>
        <w:t>1</w:t>
      </w:r>
      <w:r w:rsidRPr="00E73270">
        <w:rPr>
          <w:rFonts w:eastAsia="Calibri"/>
        </w:rPr>
        <w:t>.</w:t>
      </w:r>
      <w:r w:rsidR="00E73270" w:rsidRPr="00E73270">
        <w:rPr>
          <w:rFonts w:eastAsia="Calibri"/>
        </w:rPr>
        <w:t>4</w:t>
      </w:r>
      <w:r w:rsidRPr="00E73270">
        <w:rPr>
          <w:rFonts w:eastAsia="Calibri"/>
        </w:rPr>
        <w:t xml:space="preserve">, граф. прил. </w:t>
      </w:r>
      <w:r w:rsidR="00E73270" w:rsidRPr="00640141">
        <w:rPr>
          <w:rFonts w:eastAsia="Calibri"/>
        </w:rPr>
        <w:t>2</w:t>
      </w:r>
      <w:r w:rsidRPr="00E73270">
        <w:rPr>
          <w:rFonts w:eastAsia="Calibri"/>
        </w:rPr>
        <w:t xml:space="preserve">). На южном крыле структуры </w:t>
      </w:r>
      <w:proofErr w:type="spellStart"/>
      <w:r w:rsidRPr="00E73270">
        <w:rPr>
          <w:rFonts w:eastAsia="Calibri"/>
        </w:rPr>
        <w:t>Кондыбай</w:t>
      </w:r>
      <w:proofErr w:type="spellEnd"/>
      <w:r w:rsidRPr="00E73270">
        <w:rPr>
          <w:rFonts w:eastAsia="Calibri"/>
        </w:rPr>
        <w:t xml:space="preserve"> по поверхности образуется </w:t>
      </w:r>
      <w:proofErr w:type="spellStart"/>
      <w:r w:rsidRPr="00E73270">
        <w:rPr>
          <w:rFonts w:eastAsia="Calibri"/>
        </w:rPr>
        <w:t>двухсводовая</w:t>
      </w:r>
      <w:proofErr w:type="spellEnd"/>
      <w:r w:rsidRPr="00E73270">
        <w:rPr>
          <w:rFonts w:eastAsia="Calibri"/>
        </w:rPr>
        <w:t xml:space="preserve"> </w:t>
      </w:r>
      <w:proofErr w:type="spellStart"/>
      <w:r w:rsidRPr="00E73270">
        <w:rPr>
          <w:rFonts w:eastAsia="Calibri"/>
        </w:rPr>
        <w:t>полуантиклинальная</w:t>
      </w:r>
      <w:proofErr w:type="spellEnd"/>
      <w:r w:rsidRPr="00E73270">
        <w:rPr>
          <w:rFonts w:eastAsia="Calibri"/>
        </w:rPr>
        <w:t xml:space="preserve"> меридионально вытянутая структура. С севера, северо-запада и юго-востока структура ограничена поверхностью разрывных нарушений. В приподнятых частях структура имеет глубины 200-400м. По замкнутой изогипсе -650м размеры структуры составляют 6,0х3,1км.</w:t>
      </w:r>
    </w:p>
    <w:p w14:paraId="17E5A073" w14:textId="77777777" w:rsidR="00F741E5" w:rsidRPr="00E73270" w:rsidRDefault="00F741E5" w:rsidP="00E73270">
      <w:pPr>
        <w:spacing w:line="360" w:lineRule="auto"/>
        <w:ind w:firstLine="709"/>
        <w:jc w:val="both"/>
        <w:rPr>
          <w:rFonts w:eastAsia="Calibri"/>
        </w:rPr>
      </w:pPr>
      <w:r w:rsidRPr="00E73270">
        <w:rPr>
          <w:rFonts w:eastAsia="Calibri"/>
        </w:rPr>
        <w:t xml:space="preserve">В пределах южного крыла, вдоль узкого перешейка, соединяющего структуру </w:t>
      </w:r>
      <w:proofErr w:type="spellStart"/>
      <w:r w:rsidRPr="00E73270">
        <w:rPr>
          <w:rFonts w:eastAsia="Calibri"/>
        </w:rPr>
        <w:t>Кондыбай</w:t>
      </w:r>
      <w:proofErr w:type="spellEnd"/>
      <w:r w:rsidRPr="00E73270">
        <w:rPr>
          <w:rFonts w:eastAsia="Calibri"/>
        </w:rPr>
        <w:t xml:space="preserve"> с западным крылом структуры </w:t>
      </w:r>
      <w:proofErr w:type="spellStart"/>
      <w:r w:rsidRPr="00E73270">
        <w:rPr>
          <w:rFonts w:eastAsia="Calibri"/>
        </w:rPr>
        <w:t>Уаз</w:t>
      </w:r>
      <w:proofErr w:type="spellEnd"/>
      <w:r w:rsidRPr="00E73270">
        <w:rPr>
          <w:rFonts w:eastAsia="Calibri"/>
        </w:rPr>
        <w:t>, выделяется малоамплитудная (до 50м) структура примыкания по изогипсе 890м.</w:t>
      </w:r>
    </w:p>
    <w:p w14:paraId="5F49214F" w14:textId="77777777" w:rsidR="00F741E5" w:rsidRPr="00E73270" w:rsidRDefault="00F741E5" w:rsidP="00E73270">
      <w:pPr>
        <w:spacing w:line="360" w:lineRule="auto"/>
        <w:ind w:firstLine="709"/>
        <w:jc w:val="both"/>
        <w:rPr>
          <w:rFonts w:eastAsia="Calibri"/>
        </w:rPr>
      </w:pPr>
      <w:r w:rsidRPr="00E73270">
        <w:rPr>
          <w:rFonts w:eastAsia="Calibri"/>
        </w:rPr>
        <w:t xml:space="preserve">Структура </w:t>
      </w:r>
      <w:proofErr w:type="spellStart"/>
      <w:r w:rsidRPr="00E73270">
        <w:rPr>
          <w:rFonts w:eastAsia="Calibri"/>
        </w:rPr>
        <w:t>Уаз</w:t>
      </w:r>
      <w:proofErr w:type="spellEnd"/>
      <w:r w:rsidRPr="00E73270">
        <w:rPr>
          <w:rFonts w:eastAsia="Calibri"/>
        </w:rPr>
        <w:t xml:space="preserve"> имеет </w:t>
      </w:r>
      <w:proofErr w:type="spellStart"/>
      <w:r w:rsidRPr="00E73270">
        <w:rPr>
          <w:rFonts w:eastAsia="Calibri"/>
        </w:rPr>
        <w:t>трехкрылое</w:t>
      </w:r>
      <w:proofErr w:type="spellEnd"/>
      <w:r w:rsidRPr="00E73270">
        <w:rPr>
          <w:rFonts w:eastAsia="Calibri"/>
        </w:rPr>
        <w:t xml:space="preserve"> строение. Западное крутое крыло имеет два свода (северное и южное) и </w:t>
      </w:r>
      <w:proofErr w:type="spellStart"/>
      <w:r w:rsidRPr="00E73270">
        <w:rPr>
          <w:rFonts w:eastAsia="Calibri"/>
        </w:rPr>
        <w:t>оконтуривается</w:t>
      </w:r>
      <w:proofErr w:type="spellEnd"/>
      <w:r w:rsidRPr="00E73270">
        <w:rPr>
          <w:rFonts w:eastAsia="Calibri"/>
        </w:rPr>
        <w:t xml:space="preserve"> </w:t>
      </w:r>
      <w:proofErr w:type="spellStart"/>
      <w:r w:rsidRPr="00E73270">
        <w:rPr>
          <w:rFonts w:eastAsia="Calibri"/>
        </w:rPr>
        <w:t>изогисой</w:t>
      </w:r>
      <w:proofErr w:type="spellEnd"/>
      <w:r w:rsidRPr="00E73270">
        <w:rPr>
          <w:rFonts w:eastAsia="Calibri"/>
        </w:rPr>
        <w:t xml:space="preserve"> -850м, размеры по которой составляют 10,0 х 1,2 км. Амплитуда структуры западного крыла составляет 300-550м. Глубины залегания структуры 300-850м.</w:t>
      </w:r>
    </w:p>
    <w:p w14:paraId="138FCE9F" w14:textId="77777777" w:rsidR="00F741E5" w:rsidRPr="00E73270" w:rsidRDefault="00F741E5" w:rsidP="00E73270">
      <w:pPr>
        <w:spacing w:line="360" w:lineRule="auto"/>
        <w:ind w:firstLine="709"/>
        <w:jc w:val="both"/>
        <w:rPr>
          <w:rFonts w:eastAsia="Calibri"/>
        </w:rPr>
      </w:pPr>
      <w:r w:rsidRPr="00E73270">
        <w:rPr>
          <w:rFonts w:eastAsia="Calibri"/>
        </w:rPr>
        <w:t xml:space="preserve">Восточное крыло наиболее крупное и относительно пологое, </w:t>
      </w:r>
      <w:proofErr w:type="spellStart"/>
      <w:r w:rsidRPr="00E73270">
        <w:rPr>
          <w:rFonts w:eastAsia="Calibri"/>
        </w:rPr>
        <w:t>оконтуривается</w:t>
      </w:r>
      <w:proofErr w:type="spellEnd"/>
      <w:r w:rsidRPr="00E73270">
        <w:rPr>
          <w:rFonts w:eastAsia="Calibri"/>
        </w:rPr>
        <w:t xml:space="preserve"> изогипсой 650м. Северо-восточная часть восточного крыла осложнена </w:t>
      </w:r>
      <w:proofErr w:type="spellStart"/>
      <w:r w:rsidRPr="00E73270">
        <w:rPr>
          <w:rFonts w:eastAsia="Calibri"/>
        </w:rPr>
        <w:t>субмеридинальным</w:t>
      </w:r>
      <w:proofErr w:type="spellEnd"/>
      <w:r w:rsidRPr="00E73270">
        <w:rPr>
          <w:rFonts w:eastAsia="Calibri"/>
        </w:rPr>
        <w:t xml:space="preserve"> выраженным сбросом, который обусловил образование небольшой локальной структуры, в виде </w:t>
      </w:r>
      <w:proofErr w:type="spellStart"/>
      <w:r w:rsidRPr="00E73270">
        <w:rPr>
          <w:rFonts w:eastAsia="Calibri"/>
        </w:rPr>
        <w:t>полуантиклинальной</w:t>
      </w:r>
      <w:proofErr w:type="spellEnd"/>
      <w:r w:rsidRPr="00E73270">
        <w:rPr>
          <w:rFonts w:eastAsia="Calibri"/>
        </w:rPr>
        <w:t xml:space="preserve"> структуры примыкания по изогипсе 400м. В целом, размеры восточного крыла по изолинии 650м составляют 10,3х3,1 км.</w:t>
      </w:r>
    </w:p>
    <w:p w14:paraId="0EF66FC0" w14:textId="77777777" w:rsidR="00F741E5" w:rsidRPr="00E73270" w:rsidRDefault="00F741E5" w:rsidP="00E73270">
      <w:pPr>
        <w:spacing w:line="360" w:lineRule="auto"/>
        <w:ind w:firstLine="709"/>
        <w:jc w:val="both"/>
        <w:rPr>
          <w:rFonts w:eastAsia="Calibri"/>
        </w:rPr>
      </w:pPr>
      <w:r w:rsidRPr="00E73270">
        <w:rPr>
          <w:rFonts w:eastAsia="Calibri"/>
        </w:rPr>
        <w:t xml:space="preserve">Южное наиболее погруженное крыло сильно дислоцировано </w:t>
      </w:r>
      <w:proofErr w:type="spellStart"/>
      <w:r w:rsidRPr="00E73270">
        <w:rPr>
          <w:rFonts w:eastAsia="Calibri"/>
        </w:rPr>
        <w:t>дезъюнктивными</w:t>
      </w:r>
      <w:proofErr w:type="spellEnd"/>
      <w:r w:rsidRPr="00E73270">
        <w:rPr>
          <w:rFonts w:eastAsia="Calibri"/>
        </w:rPr>
        <w:t xml:space="preserve"> нарушениями и, как следствие, имеет блочное строение: западный, восточный и северный блоки. Северный блок, представляющий собой узкую </w:t>
      </w:r>
      <w:proofErr w:type="spellStart"/>
      <w:r w:rsidRPr="00E73270">
        <w:rPr>
          <w:rFonts w:eastAsia="Calibri"/>
        </w:rPr>
        <w:t>грабеновую</w:t>
      </w:r>
      <w:proofErr w:type="spellEnd"/>
      <w:r w:rsidRPr="00E73270">
        <w:rPr>
          <w:rFonts w:eastAsia="Calibri"/>
        </w:rPr>
        <w:t xml:space="preserve"> зону, практически не освещен бурением - скважина У-9 пробурена в зоне разлома. Промышленная </w:t>
      </w:r>
      <w:r w:rsidRPr="00E73270">
        <w:rPr>
          <w:rFonts w:eastAsia="Calibri"/>
        </w:rPr>
        <w:lastRenderedPageBreak/>
        <w:t>продуктивность меловых, юрских и триасовых отложений установлена на восточном и западном блоках.</w:t>
      </w:r>
    </w:p>
    <w:p w14:paraId="1F29BEE4" w14:textId="77777777" w:rsidR="00F741E5" w:rsidRPr="00E73270" w:rsidRDefault="00F741E5" w:rsidP="00E73270">
      <w:pPr>
        <w:spacing w:line="360" w:lineRule="auto"/>
        <w:ind w:firstLine="709"/>
        <w:jc w:val="both"/>
      </w:pPr>
      <w:r w:rsidRPr="00E73270">
        <w:t xml:space="preserve">Южное крыло западный блок экранируется </w:t>
      </w:r>
      <w:proofErr w:type="spellStart"/>
      <w:r w:rsidRPr="00E73270">
        <w:t>структуроформирующим</w:t>
      </w:r>
      <w:proofErr w:type="spellEnd"/>
      <w:r w:rsidRPr="00E73270">
        <w:t xml:space="preserve"> разломом </w:t>
      </w:r>
      <w:r w:rsidRPr="00E73270">
        <w:rPr>
          <w:lang w:val="en-US"/>
        </w:rPr>
        <w:t>F</w:t>
      </w:r>
      <w:r w:rsidRPr="00E73270">
        <w:rPr>
          <w:vertAlign w:val="subscript"/>
        </w:rPr>
        <w:t>2</w:t>
      </w:r>
      <w:r w:rsidRPr="00E73270">
        <w:t xml:space="preserve"> северо-восточного простирания, который ограничивает обширный грабен, отделяющий южное крыло от северо-восточного и юго-западного крыльев. При этом, в пределах крыла отмечается ряд тектонических нарушений, примыкающих к основному разрывному нарушению и, делящих крыло на отдельные структурные элементы (тектонические блоки). </w:t>
      </w:r>
      <w:bookmarkEnd w:id="0"/>
    </w:p>
    <w:p w14:paraId="1F8CF5C4" w14:textId="77777777" w:rsidR="00F766B4" w:rsidRPr="003A1BD8" w:rsidRDefault="00F766B4" w:rsidP="00552AB0">
      <w:pPr>
        <w:spacing w:line="360" w:lineRule="auto"/>
        <w:ind w:firstLine="709"/>
        <w:jc w:val="center"/>
        <w:rPr>
          <w:rFonts w:eastAsiaTheme="minorHAnsi"/>
          <w:lang w:eastAsia="en-US"/>
        </w:rPr>
      </w:pPr>
      <w:r w:rsidRPr="003A1BD8">
        <w:rPr>
          <w:rFonts w:eastAsiaTheme="minorHAnsi"/>
          <w:noProof/>
        </w:rPr>
        <w:drawing>
          <wp:inline distT="0" distB="0" distL="0" distR="0" wp14:anchorId="7D0A437F" wp14:editId="0DCC6CD4">
            <wp:extent cx="4036457" cy="2700000"/>
            <wp:effectExtent l="0" t="0" r="2540" b="5715"/>
            <wp:docPr id="4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6457" cy="27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BD17DF" w14:textId="77777777" w:rsidR="00F766B4" w:rsidRPr="00552AB0" w:rsidRDefault="00F766B4" w:rsidP="00552AB0">
      <w:pPr>
        <w:spacing w:line="360" w:lineRule="auto"/>
        <w:jc w:val="center"/>
        <w:rPr>
          <w:rFonts w:eastAsiaTheme="minorHAnsi"/>
          <w:b/>
          <w:sz w:val="20"/>
          <w:lang w:eastAsia="en-US"/>
        </w:rPr>
      </w:pPr>
      <w:r w:rsidRPr="00552AB0">
        <w:rPr>
          <w:rFonts w:eastAsiaTheme="minorHAnsi"/>
          <w:b/>
          <w:sz w:val="20"/>
          <w:lang w:eastAsia="en-US"/>
        </w:rPr>
        <w:t>Рис.</w:t>
      </w:r>
      <w:r w:rsidR="00F23427">
        <w:rPr>
          <w:rFonts w:eastAsiaTheme="minorHAnsi"/>
          <w:b/>
          <w:sz w:val="20"/>
          <w:lang w:eastAsia="en-US"/>
        </w:rPr>
        <w:t>2</w:t>
      </w:r>
      <w:r w:rsidR="00552AB0" w:rsidRPr="00552AB0">
        <w:rPr>
          <w:rFonts w:eastAsiaTheme="minorHAnsi"/>
          <w:b/>
          <w:sz w:val="20"/>
          <w:lang w:eastAsia="en-US"/>
        </w:rPr>
        <w:t>.1.</w:t>
      </w:r>
      <w:r w:rsidRPr="00552AB0">
        <w:rPr>
          <w:rFonts w:eastAsiaTheme="minorHAnsi"/>
          <w:b/>
          <w:sz w:val="20"/>
          <w:lang w:eastAsia="en-US"/>
        </w:rPr>
        <w:t xml:space="preserve">4 - Структурная карта по </w:t>
      </w:r>
      <w:r w:rsidRPr="00552AB0">
        <w:rPr>
          <w:rFonts w:eastAsiaTheme="minorHAnsi"/>
          <w:b/>
          <w:sz w:val="20"/>
          <w:lang w:val="en-US" w:eastAsia="en-US"/>
        </w:rPr>
        <w:t>V</w:t>
      </w:r>
      <w:r w:rsidRPr="00552AB0">
        <w:rPr>
          <w:rFonts w:eastAsiaTheme="minorHAnsi"/>
          <w:b/>
          <w:sz w:val="20"/>
          <w:lang w:eastAsia="en-US"/>
        </w:rPr>
        <w:t xml:space="preserve"> ОГ (3Д, 2019г </w:t>
      </w:r>
      <w:r w:rsidRPr="00552AB0">
        <w:rPr>
          <w:rFonts w:eastAsia="Calibri"/>
          <w:b/>
          <w:kern w:val="28"/>
          <w:sz w:val="20"/>
          <w:lang w:eastAsia="en-US"/>
        </w:rPr>
        <w:t xml:space="preserve">ТОО </w:t>
      </w:r>
      <w:r w:rsidR="005C2353" w:rsidRPr="00552AB0">
        <w:rPr>
          <w:rFonts w:eastAsia="Calibri"/>
          <w:b/>
          <w:kern w:val="28"/>
          <w:sz w:val="20"/>
          <w:lang w:eastAsia="en-US"/>
        </w:rPr>
        <w:t>«</w:t>
      </w:r>
      <w:r w:rsidR="005C2353" w:rsidRPr="00552AB0">
        <w:rPr>
          <w:rFonts w:eastAsia="Calibri"/>
          <w:b/>
          <w:kern w:val="28"/>
          <w:sz w:val="20"/>
          <w:lang w:val="en-US" w:eastAsia="en-US"/>
        </w:rPr>
        <w:t>RES</w:t>
      </w:r>
      <w:r w:rsidR="005C2353" w:rsidRPr="00552AB0">
        <w:rPr>
          <w:rFonts w:eastAsia="Calibri"/>
          <w:b/>
          <w:kern w:val="28"/>
          <w:sz w:val="20"/>
          <w:lang w:eastAsia="en-US"/>
        </w:rPr>
        <w:t>»</w:t>
      </w:r>
      <w:r w:rsidRPr="00552AB0">
        <w:rPr>
          <w:rFonts w:eastAsia="Calibri"/>
          <w:b/>
          <w:kern w:val="28"/>
          <w:sz w:val="20"/>
          <w:lang w:eastAsia="en-US"/>
        </w:rPr>
        <w:t>)</w:t>
      </w:r>
    </w:p>
    <w:p w14:paraId="5A49C4A4" w14:textId="77777777" w:rsidR="007F4822" w:rsidRPr="000D1460" w:rsidRDefault="007F4822" w:rsidP="000D1460">
      <w:pPr>
        <w:widowControl w:val="0"/>
        <w:spacing w:line="360" w:lineRule="auto"/>
        <w:ind w:firstLine="709"/>
        <w:jc w:val="both"/>
        <w:rPr>
          <w:rFonts w:eastAsia="Calibri"/>
          <w:lang w:eastAsia="en-US"/>
        </w:rPr>
      </w:pPr>
      <w:r w:rsidRPr="000D1460">
        <w:rPr>
          <w:rFonts w:eastAsia="Calibri"/>
          <w:b/>
          <w:lang w:val="en-US"/>
        </w:rPr>
        <w:t>III</w:t>
      </w:r>
      <w:r w:rsidRPr="000D1460">
        <w:rPr>
          <w:rFonts w:eastAsia="Calibri"/>
          <w:b/>
        </w:rPr>
        <w:t xml:space="preserve"> отражающий горизонт</w:t>
      </w:r>
      <w:r w:rsidRPr="000D1460">
        <w:rPr>
          <w:rFonts w:eastAsia="Calibri"/>
        </w:rPr>
        <w:t xml:space="preserve"> характеризует подошву мелового комплекса отложений. В плане поверхность повторяет строение нижележащей, но с той разницей, что в пределах куполов горизонт выходит на дневную поверхность (рис.</w:t>
      </w:r>
      <w:r w:rsidR="00F23427">
        <w:rPr>
          <w:rFonts w:eastAsia="Calibri"/>
        </w:rPr>
        <w:t>2</w:t>
      </w:r>
      <w:r w:rsidRPr="000D1460">
        <w:rPr>
          <w:rFonts w:eastAsia="Calibri"/>
        </w:rPr>
        <w:t>.</w:t>
      </w:r>
      <w:r w:rsidR="000D1460" w:rsidRPr="000D1460">
        <w:rPr>
          <w:rFonts w:eastAsia="Calibri"/>
        </w:rPr>
        <w:t>1</w:t>
      </w:r>
      <w:r w:rsidRPr="000D1460">
        <w:rPr>
          <w:rFonts w:eastAsia="Calibri"/>
        </w:rPr>
        <w:t>.</w:t>
      </w:r>
      <w:r w:rsidR="000D1460" w:rsidRPr="000D1460">
        <w:rPr>
          <w:rFonts w:eastAsia="Calibri"/>
        </w:rPr>
        <w:t>5</w:t>
      </w:r>
      <w:r w:rsidRPr="000D1460">
        <w:rPr>
          <w:rFonts w:eastAsia="Calibri"/>
        </w:rPr>
        <w:t xml:space="preserve">, граф. прил. </w:t>
      </w:r>
      <w:r w:rsidR="000D1460" w:rsidRPr="00640141">
        <w:rPr>
          <w:rFonts w:eastAsia="Calibri"/>
        </w:rPr>
        <w:t>1</w:t>
      </w:r>
      <w:r w:rsidRPr="000D1460">
        <w:rPr>
          <w:rFonts w:eastAsia="Calibri"/>
        </w:rPr>
        <w:t>).</w:t>
      </w:r>
    </w:p>
    <w:p w14:paraId="5B09A084" w14:textId="77777777" w:rsidR="007F4822" w:rsidRPr="000D1460" w:rsidRDefault="007F4822" w:rsidP="000D1460">
      <w:pPr>
        <w:widowControl w:val="0"/>
        <w:spacing w:line="360" w:lineRule="auto"/>
        <w:ind w:firstLine="709"/>
        <w:jc w:val="both"/>
        <w:rPr>
          <w:rFonts w:eastAsia="Calibri"/>
        </w:rPr>
      </w:pPr>
      <w:r w:rsidRPr="000D1460">
        <w:rPr>
          <w:rFonts w:eastAsia="Calibri"/>
        </w:rPr>
        <w:t xml:space="preserve">В пределах восточного крыла структуры </w:t>
      </w:r>
      <w:proofErr w:type="spellStart"/>
      <w:r w:rsidRPr="000D1460">
        <w:rPr>
          <w:rFonts w:eastAsia="Calibri"/>
        </w:rPr>
        <w:t>Уаз</w:t>
      </w:r>
      <w:proofErr w:type="spellEnd"/>
      <w:r w:rsidRPr="000D1460">
        <w:rPr>
          <w:rFonts w:eastAsia="Calibri"/>
        </w:rPr>
        <w:t xml:space="preserve"> обособляются поперечным разрывным нарушением два блока: северный и южный. Размеры структур существенно сокращаются.</w:t>
      </w:r>
    </w:p>
    <w:p w14:paraId="1B5FD919" w14:textId="77777777" w:rsidR="007F4822" w:rsidRPr="000D1460" w:rsidRDefault="007F4822" w:rsidP="000D1460">
      <w:pPr>
        <w:widowControl w:val="0"/>
        <w:spacing w:line="360" w:lineRule="auto"/>
        <w:ind w:firstLine="709"/>
        <w:jc w:val="both"/>
        <w:rPr>
          <w:rFonts w:eastAsia="Calibri"/>
        </w:rPr>
      </w:pPr>
      <w:r w:rsidRPr="000D1460">
        <w:rPr>
          <w:rFonts w:eastAsia="Calibri"/>
        </w:rPr>
        <w:t xml:space="preserve">На площади </w:t>
      </w:r>
      <w:proofErr w:type="spellStart"/>
      <w:r w:rsidRPr="000D1460">
        <w:rPr>
          <w:rFonts w:eastAsia="Calibri"/>
        </w:rPr>
        <w:t>Кондыбай</w:t>
      </w:r>
      <w:proofErr w:type="spellEnd"/>
      <w:r w:rsidRPr="000D1460">
        <w:rPr>
          <w:rFonts w:eastAsia="Calibri"/>
        </w:rPr>
        <w:t xml:space="preserve"> южное крыло структуры распадается на два блока: западный и восточный.  В центральной части меловые отложения выходят под размыв.</w:t>
      </w:r>
    </w:p>
    <w:p w14:paraId="47185233" w14:textId="77777777" w:rsidR="007F4822" w:rsidRPr="000D1460" w:rsidRDefault="007F4822" w:rsidP="000D1460">
      <w:pPr>
        <w:spacing w:line="360" w:lineRule="auto"/>
        <w:ind w:firstLine="709"/>
        <w:jc w:val="both"/>
      </w:pPr>
      <w:r w:rsidRPr="000D1460">
        <w:rPr>
          <w:rFonts w:eastAsia="Calibri"/>
        </w:rPr>
        <w:t xml:space="preserve">С точки зрения перспектив, интересными участками могут представляться северный блок южного крыла </w:t>
      </w:r>
      <w:proofErr w:type="spellStart"/>
      <w:r w:rsidRPr="000D1460">
        <w:rPr>
          <w:rFonts w:eastAsia="Calibri"/>
        </w:rPr>
        <w:t>Уаз</w:t>
      </w:r>
      <w:proofErr w:type="spellEnd"/>
      <w:r w:rsidRPr="000D1460">
        <w:rPr>
          <w:rFonts w:eastAsia="Calibri"/>
        </w:rPr>
        <w:t xml:space="preserve"> и, в меньшей степени структура примыкания </w:t>
      </w:r>
      <w:proofErr w:type="spellStart"/>
      <w:r w:rsidRPr="000D1460">
        <w:rPr>
          <w:rFonts w:eastAsia="Calibri"/>
        </w:rPr>
        <w:t>Уаз</w:t>
      </w:r>
      <w:proofErr w:type="spellEnd"/>
      <w:r w:rsidRPr="000D1460">
        <w:rPr>
          <w:rFonts w:eastAsia="Calibri"/>
        </w:rPr>
        <w:t xml:space="preserve"> Северо-Восточный.</w:t>
      </w:r>
    </w:p>
    <w:p w14:paraId="0B163843" w14:textId="77777777" w:rsidR="007F4822" w:rsidRPr="000D1460" w:rsidRDefault="007F4822" w:rsidP="000D1460">
      <w:pPr>
        <w:spacing w:line="360" w:lineRule="auto"/>
        <w:ind w:firstLine="709"/>
        <w:jc w:val="both"/>
      </w:pPr>
      <w:r w:rsidRPr="000D1460">
        <w:t xml:space="preserve">Южное крыло западное поле также экранируется разломом </w:t>
      </w:r>
      <w:r w:rsidRPr="000D1460">
        <w:rPr>
          <w:lang w:val="en-US"/>
        </w:rPr>
        <w:t>F</w:t>
      </w:r>
      <w:r w:rsidRPr="000D1460">
        <w:rPr>
          <w:vertAlign w:val="subscript"/>
        </w:rPr>
        <w:t>2</w:t>
      </w:r>
      <w:r w:rsidRPr="000D1460">
        <w:t xml:space="preserve">, ограничивающим грабен, и дополнительными тектоническими нарушениями разбито на отдельные тектонические блоки, </w:t>
      </w:r>
      <w:r w:rsidRPr="000D1460">
        <w:rPr>
          <w:color w:val="000000"/>
        </w:rPr>
        <w:t>каждый из которых являлся самостоятельным объектом исследований.</w:t>
      </w:r>
      <w:r w:rsidRPr="000D1460">
        <w:t xml:space="preserve"> Структура, в пределах которой были выявлены залежи нефти, представляет собой </w:t>
      </w:r>
      <w:proofErr w:type="spellStart"/>
      <w:r w:rsidRPr="000D1460">
        <w:t>полусвод</w:t>
      </w:r>
      <w:proofErr w:type="spellEnd"/>
      <w:r w:rsidRPr="000D1460">
        <w:t xml:space="preserve"> примыкания к тектоническому нарушению. Размеры </w:t>
      </w:r>
      <w:proofErr w:type="spellStart"/>
      <w:r w:rsidRPr="000D1460">
        <w:t>полусвода</w:t>
      </w:r>
      <w:proofErr w:type="spellEnd"/>
      <w:r w:rsidRPr="000D1460">
        <w:t xml:space="preserve"> по замкнутой изогипсе минус 500 м равны 2,3х1,1 км, амплитуда около 100 м. </w:t>
      </w:r>
    </w:p>
    <w:p w14:paraId="6E790B9F" w14:textId="77777777" w:rsidR="00F766B4" w:rsidRPr="003A1BD8" w:rsidRDefault="00F766B4" w:rsidP="00552AB0">
      <w:pPr>
        <w:spacing w:line="360" w:lineRule="auto"/>
        <w:ind w:firstLine="709"/>
        <w:jc w:val="center"/>
        <w:rPr>
          <w:rFonts w:eastAsiaTheme="minorHAnsi"/>
          <w:lang w:eastAsia="en-US"/>
        </w:rPr>
      </w:pPr>
      <w:r w:rsidRPr="003A1BD8">
        <w:rPr>
          <w:rFonts w:eastAsiaTheme="minorHAnsi"/>
          <w:noProof/>
        </w:rPr>
        <w:lastRenderedPageBreak/>
        <w:drawing>
          <wp:inline distT="0" distB="0" distL="0" distR="0" wp14:anchorId="7677C712" wp14:editId="6C1CF75F">
            <wp:extent cx="3996356" cy="2700000"/>
            <wp:effectExtent l="0" t="0" r="4445" b="5715"/>
            <wp:docPr id="5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6356" cy="27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BFD630" w14:textId="77777777" w:rsidR="00F766B4" w:rsidRPr="00552AB0" w:rsidRDefault="00F766B4" w:rsidP="00552AB0">
      <w:pPr>
        <w:spacing w:line="360" w:lineRule="auto"/>
        <w:ind w:firstLine="709"/>
        <w:jc w:val="center"/>
        <w:rPr>
          <w:rFonts w:eastAsia="Calibri"/>
          <w:b/>
          <w:kern w:val="28"/>
          <w:sz w:val="20"/>
          <w:lang w:eastAsia="en-US"/>
        </w:rPr>
      </w:pPr>
      <w:r w:rsidRPr="00552AB0">
        <w:rPr>
          <w:rFonts w:eastAsiaTheme="minorHAnsi"/>
          <w:b/>
          <w:sz w:val="20"/>
          <w:lang w:eastAsia="en-US"/>
        </w:rPr>
        <w:t>Рис.</w:t>
      </w:r>
      <w:r w:rsidR="00F23427">
        <w:rPr>
          <w:rFonts w:eastAsiaTheme="minorHAnsi"/>
          <w:b/>
          <w:sz w:val="20"/>
          <w:lang w:eastAsia="en-US"/>
        </w:rPr>
        <w:t>2</w:t>
      </w:r>
      <w:r w:rsidRPr="00552AB0">
        <w:rPr>
          <w:rFonts w:eastAsiaTheme="minorHAnsi"/>
          <w:b/>
          <w:sz w:val="20"/>
          <w:lang w:eastAsia="en-US"/>
        </w:rPr>
        <w:t>.</w:t>
      </w:r>
      <w:r w:rsidR="00FB296D">
        <w:rPr>
          <w:rFonts w:eastAsiaTheme="minorHAnsi"/>
          <w:b/>
          <w:sz w:val="20"/>
          <w:lang w:eastAsia="en-US"/>
        </w:rPr>
        <w:t>1</w:t>
      </w:r>
      <w:r w:rsidRPr="00552AB0">
        <w:rPr>
          <w:rFonts w:eastAsiaTheme="minorHAnsi"/>
          <w:b/>
          <w:sz w:val="20"/>
          <w:lang w:eastAsia="en-US"/>
        </w:rPr>
        <w:t xml:space="preserve">.5 - Структурная карта по </w:t>
      </w:r>
      <w:r w:rsidRPr="00552AB0">
        <w:rPr>
          <w:rFonts w:eastAsiaTheme="minorHAnsi"/>
          <w:b/>
          <w:sz w:val="20"/>
          <w:lang w:val="en-US" w:eastAsia="en-US"/>
        </w:rPr>
        <w:t>III</w:t>
      </w:r>
      <w:r w:rsidRPr="00552AB0">
        <w:rPr>
          <w:rFonts w:eastAsiaTheme="minorHAnsi"/>
          <w:b/>
          <w:sz w:val="20"/>
          <w:lang w:eastAsia="en-US"/>
        </w:rPr>
        <w:t xml:space="preserve"> ОГ (3Д, 2019г </w:t>
      </w:r>
      <w:r w:rsidRPr="00552AB0">
        <w:rPr>
          <w:rFonts w:eastAsia="Calibri"/>
          <w:b/>
          <w:kern w:val="28"/>
          <w:sz w:val="20"/>
          <w:lang w:eastAsia="en-US"/>
        </w:rPr>
        <w:t xml:space="preserve">ТОО </w:t>
      </w:r>
      <w:r w:rsidR="005C2353" w:rsidRPr="00552AB0">
        <w:rPr>
          <w:rFonts w:eastAsia="Calibri"/>
          <w:b/>
          <w:kern w:val="28"/>
          <w:sz w:val="20"/>
          <w:lang w:eastAsia="en-US"/>
        </w:rPr>
        <w:t>«</w:t>
      </w:r>
      <w:r w:rsidR="005C2353" w:rsidRPr="00552AB0">
        <w:rPr>
          <w:rFonts w:eastAsia="Calibri"/>
          <w:b/>
          <w:kern w:val="28"/>
          <w:sz w:val="20"/>
          <w:lang w:val="en-US" w:eastAsia="en-US"/>
        </w:rPr>
        <w:t>RES</w:t>
      </w:r>
      <w:r w:rsidR="005C2353" w:rsidRPr="00552AB0">
        <w:rPr>
          <w:rFonts w:eastAsia="Calibri"/>
          <w:b/>
          <w:kern w:val="28"/>
          <w:sz w:val="20"/>
          <w:lang w:eastAsia="en-US"/>
        </w:rPr>
        <w:t>»</w:t>
      </w:r>
      <w:r w:rsidRPr="00552AB0">
        <w:rPr>
          <w:rFonts w:eastAsia="Calibri"/>
          <w:b/>
          <w:kern w:val="28"/>
          <w:sz w:val="20"/>
          <w:lang w:eastAsia="en-US"/>
        </w:rPr>
        <w:t>)</w:t>
      </w:r>
    </w:p>
    <w:p w14:paraId="3E88B9FE" w14:textId="77777777" w:rsidR="00F766B4" w:rsidRPr="003A1BD8" w:rsidRDefault="002B42B9" w:rsidP="00552AB0">
      <w:pPr>
        <w:spacing w:line="360" w:lineRule="auto"/>
        <w:rPr>
          <w:b/>
          <w:i/>
        </w:rPr>
      </w:pPr>
      <w:r>
        <w:rPr>
          <w:b/>
          <w:i/>
        </w:rPr>
        <w:t>2</w:t>
      </w:r>
      <w:r w:rsidR="00FB296D">
        <w:rPr>
          <w:b/>
          <w:i/>
        </w:rPr>
        <w:t xml:space="preserve">.1.3 </w:t>
      </w:r>
      <w:r w:rsidR="00F766B4" w:rsidRPr="003A1BD8">
        <w:rPr>
          <w:b/>
          <w:i/>
        </w:rPr>
        <w:t>Н</w:t>
      </w:r>
      <w:r w:rsidR="003A1BD8" w:rsidRPr="003A1BD8">
        <w:rPr>
          <w:b/>
          <w:i/>
        </w:rPr>
        <w:t>ефтегазоносность</w:t>
      </w:r>
    </w:p>
    <w:p w14:paraId="1E5414DA" w14:textId="77777777" w:rsidR="00282FBD" w:rsidRPr="00282FBD" w:rsidRDefault="00282FBD" w:rsidP="00282FBD">
      <w:pPr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282FBD">
        <w:rPr>
          <w:rFonts w:eastAsia="Calibri"/>
        </w:rPr>
        <w:t xml:space="preserve">На месторождении </w:t>
      </w:r>
      <w:proofErr w:type="spellStart"/>
      <w:r w:rsidRPr="00282FBD">
        <w:rPr>
          <w:rFonts w:eastAsia="Calibri"/>
        </w:rPr>
        <w:t>Уаз</w:t>
      </w:r>
      <w:proofErr w:type="spellEnd"/>
      <w:r w:rsidRPr="00282FBD">
        <w:rPr>
          <w:rFonts w:eastAsia="Calibri"/>
        </w:rPr>
        <w:t xml:space="preserve"> нефтеносность была впервые установлена в пределах западного поля Южного крыла разведочной скважиной 4, пробуренной в 1999 году, в которой при опробовании среднеюрских отложений (интервал 530-535м) был получен промышленный приток нефти с водой дебитом 10,6 м</w:t>
      </w:r>
      <w:r w:rsidRPr="00282FBD">
        <w:rPr>
          <w:rFonts w:eastAsia="Calibri"/>
          <w:vertAlign w:val="superscript"/>
        </w:rPr>
        <w:t>3</w:t>
      </w:r>
      <w:r w:rsidRPr="00282FBD">
        <w:rPr>
          <w:rFonts w:eastAsia="Calibri"/>
        </w:rPr>
        <w:t>/</w:t>
      </w:r>
      <w:proofErr w:type="spellStart"/>
      <w:r w:rsidRPr="00282FBD">
        <w:rPr>
          <w:rFonts w:eastAsia="Calibri"/>
        </w:rPr>
        <w:t>сут</w:t>
      </w:r>
      <w:proofErr w:type="spellEnd"/>
      <w:r w:rsidRPr="00282FBD">
        <w:rPr>
          <w:rFonts w:eastAsia="Calibri"/>
        </w:rPr>
        <w:t xml:space="preserve"> и 3,4 м</w:t>
      </w:r>
      <w:r w:rsidRPr="00282FBD">
        <w:rPr>
          <w:rFonts w:eastAsia="Calibri"/>
          <w:vertAlign w:val="superscript"/>
        </w:rPr>
        <w:t>3</w:t>
      </w:r>
      <w:r w:rsidRPr="00282FBD">
        <w:rPr>
          <w:rFonts w:eastAsia="Calibri"/>
        </w:rPr>
        <w:t>/</w:t>
      </w:r>
      <w:proofErr w:type="spellStart"/>
      <w:r w:rsidRPr="00282FBD">
        <w:rPr>
          <w:rFonts w:eastAsia="Calibri"/>
        </w:rPr>
        <w:t>сут</w:t>
      </w:r>
      <w:proofErr w:type="spellEnd"/>
      <w:r w:rsidRPr="00282FBD">
        <w:rPr>
          <w:rFonts w:eastAsia="Calibri"/>
        </w:rPr>
        <w:t xml:space="preserve"> через 5 мм штуцер. Последующие пробуренные скважины подтвердили продуктивность среднеюрских и меловых отложений.</w:t>
      </w:r>
    </w:p>
    <w:p w14:paraId="1AB09EED" w14:textId="77777777" w:rsidR="00282FBD" w:rsidRPr="00282FBD" w:rsidRDefault="00282FBD" w:rsidP="00282FBD">
      <w:pPr>
        <w:spacing w:line="360" w:lineRule="auto"/>
        <w:ind w:firstLine="709"/>
        <w:contextualSpacing/>
        <w:jc w:val="both"/>
        <w:rPr>
          <w:rFonts w:eastAsia="Calibri"/>
        </w:rPr>
      </w:pPr>
      <w:r w:rsidRPr="00282FBD">
        <w:rPr>
          <w:rFonts w:eastAsia="Calibri"/>
        </w:rPr>
        <w:t xml:space="preserve">На дату составления отчета за период времени, после </w:t>
      </w:r>
      <w:r>
        <w:rPr>
          <w:rFonts w:eastAsia="Calibri"/>
        </w:rPr>
        <w:t>проекта разработки</w:t>
      </w:r>
      <w:r w:rsidRPr="00282FBD">
        <w:rPr>
          <w:rFonts w:eastAsia="Calibri"/>
        </w:rPr>
        <w:t xml:space="preserve"> (Протокол ЦКРР РК </w:t>
      </w:r>
      <w:r w:rsidRPr="00282FBD">
        <w:rPr>
          <w:rFonts w:eastAsia="Calibri"/>
          <w:lang w:val="kk-KZ"/>
        </w:rPr>
        <w:t>№31/12 от 22.09.2022г</w:t>
      </w:r>
      <w:r w:rsidRPr="00282FBD">
        <w:rPr>
          <w:rFonts w:eastAsia="Calibri"/>
        </w:rPr>
        <w:t xml:space="preserve">.), были пробурены </w:t>
      </w:r>
      <w:r w:rsidR="00F23427">
        <w:rPr>
          <w:rFonts w:eastAsia="Calibri"/>
        </w:rPr>
        <w:t>2</w:t>
      </w:r>
      <w:r w:rsidRPr="00282FBD">
        <w:rPr>
          <w:rFonts w:eastAsia="Calibri"/>
        </w:rPr>
        <w:t xml:space="preserve"> эксплуатационные скважины (73, 74), 1 оценочная скважина (103).</w:t>
      </w:r>
      <w:r w:rsidRPr="00282FBD">
        <w:rPr>
          <w:rFonts w:eastAsia="Calibri"/>
          <w:lang w:val="kk-KZ"/>
        </w:rPr>
        <w:t xml:space="preserve"> Из них  скважин</w:t>
      </w:r>
      <w:r w:rsidR="00F23427">
        <w:rPr>
          <w:rFonts w:eastAsia="Calibri"/>
          <w:lang w:val="kk-KZ"/>
        </w:rPr>
        <w:t>а №73</w:t>
      </w:r>
      <w:r w:rsidRPr="00282FBD">
        <w:rPr>
          <w:rFonts w:eastAsia="Calibri"/>
          <w:lang w:val="kk-KZ"/>
        </w:rPr>
        <w:t xml:space="preserve"> </w:t>
      </w:r>
      <w:r w:rsidRPr="00282FBD">
        <w:rPr>
          <w:rFonts w:eastAsia="Calibri"/>
        </w:rPr>
        <w:t>горизонтальн</w:t>
      </w:r>
      <w:r w:rsidR="00F23427">
        <w:rPr>
          <w:rFonts w:eastAsia="Calibri"/>
        </w:rPr>
        <w:t>ая</w:t>
      </w:r>
      <w:r w:rsidRPr="00282FBD">
        <w:rPr>
          <w:rFonts w:eastAsia="Calibri"/>
        </w:rPr>
        <w:t xml:space="preserve">. </w:t>
      </w:r>
    </w:p>
    <w:p w14:paraId="04CDB8A0" w14:textId="77777777" w:rsidR="00282FBD" w:rsidRPr="00282FBD" w:rsidRDefault="00282FBD" w:rsidP="00282FBD">
      <w:pPr>
        <w:spacing w:line="360" w:lineRule="auto"/>
        <w:ind w:firstLine="709"/>
        <w:contextualSpacing/>
        <w:jc w:val="both"/>
        <w:rPr>
          <w:rFonts w:eastAsia="Calibri"/>
        </w:rPr>
      </w:pPr>
      <w:r w:rsidRPr="00282FBD">
        <w:rPr>
          <w:rFonts w:eastAsia="Calibri"/>
        </w:rPr>
        <w:t xml:space="preserve">Нефтяные залежи по типу природного резервуара пластовые, </w:t>
      </w:r>
      <w:proofErr w:type="spellStart"/>
      <w:r w:rsidRPr="00282FBD">
        <w:rPr>
          <w:rFonts w:eastAsia="Calibri"/>
        </w:rPr>
        <w:t>сводовые</w:t>
      </w:r>
      <w:proofErr w:type="spellEnd"/>
      <w:r w:rsidRPr="00282FBD">
        <w:rPr>
          <w:rFonts w:eastAsia="Calibri"/>
        </w:rPr>
        <w:t xml:space="preserve">, тектонически и </w:t>
      </w:r>
      <w:proofErr w:type="spellStart"/>
      <w:r w:rsidRPr="00282FBD">
        <w:rPr>
          <w:rFonts w:eastAsia="Calibri"/>
        </w:rPr>
        <w:t>литологически</w:t>
      </w:r>
      <w:proofErr w:type="spellEnd"/>
      <w:r w:rsidRPr="00282FBD">
        <w:rPr>
          <w:rFonts w:eastAsia="Calibri"/>
        </w:rPr>
        <w:t xml:space="preserve"> экранированные, идентичные по строению и форме, в плане повторяющие друг друга. </w:t>
      </w:r>
      <w:proofErr w:type="spellStart"/>
      <w:r w:rsidRPr="00282FBD">
        <w:rPr>
          <w:rFonts w:eastAsia="Calibri"/>
        </w:rPr>
        <w:t>Литологически</w:t>
      </w:r>
      <w:proofErr w:type="spellEnd"/>
      <w:r w:rsidRPr="00282FBD">
        <w:rPr>
          <w:rFonts w:eastAsia="Calibri"/>
        </w:rPr>
        <w:t xml:space="preserve"> отложения представлены </w:t>
      </w:r>
      <w:proofErr w:type="spellStart"/>
      <w:r w:rsidRPr="00282FBD">
        <w:rPr>
          <w:rFonts w:eastAsia="Calibri"/>
        </w:rPr>
        <w:t>переслаиванием</w:t>
      </w:r>
      <w:proofErr w:type="spellEnd"/>
      <w:r w:rsidRPr="00282FBD">
        <w:rPr>
          <w:rFonts w:eastAsia="Calibri"/>
        </w:rPr>
        <w:t xml:space="preserve"> алевролитов, песчаников, песков и глин.</w:t>
      </w:r>
    </w:p>
    <w:p w14:paraId="63309363" w14:textId="77777777" w:rsidR="00282FBD" w:rsidRPr="00282FBD" w:rsidRDefault="00282FBD" w:rsidP="00282FBD">
      <w:pPr>
        <w:spacing w:line="360" w:lineRule="auto"/>
        <w:ind w:firstLine="709"/>
        <w:contextualSpacing/>
        <w:jc w:val="both"/>
        <w:rPr>
          <w:rFonts w:eastAsia="Calibri"/>
        </w:rPr>
      </w:pPr>
      <w:r w:rsidRPr="00282FBD">
        <w:rPr>
          <w:rFonts w:eastAsia="Calibri"/>
        </w:rPr>
        <w:t>При детальной корреляции разрезов пробуренных скважин отмечается сложное строение меловых горизонтов, отмечается высокая неоднородность пластов коллекторов, выражающаяся в значительном изменении эффективных толщин, вплоть до полного замещения коллекторов непроницаемыми разностями. Юрские горизонты уверенно прослеживаются и характеризуются выдержанностью коллекторов по площади и разрезу.</w:t>
      </w:r>
    </w:p>
    <w:p w14:paraId="59931ED2" w14:textId="77777777" w:rsidR="00282FBD" w:rsidRPr="00282FBD" w:rsidRDefault="00282FBD" w:rsidP="00282FBD">
      <w:pPr>
        <w:spacing w:line="360" w:lineRule="auto"/>
        <w:ind w:firstLine="709"/>
        <w:contextualSpacing/>
        <w:jc w:val="both"/>
        <w:rPr>
          <w:rFonts w:eastAsia="Calibri"/>
        </w:rPr>
      </w:pPr>
      <w:r w:rsidRPr="00282FBD">
        <w:rPr>
          <w:rFonts w:eastAsia="Calibri"/>
        </w:rPr>
        <w:t>Всего установлено 1</w:t>
      </w:r>
      <w:r w:rsidR="00050708">
        <w:rPr>
          <w:rFonts w:eastAsia="Calibri"/>
        </w:rPr>
        <w:t>3</w:t>
      </w:r>
      <w:r w:rsidRPr="00282FBD">
        <w:rPr>
          <w:rFonts w:eastAsia="Calibri"/>
        </w:rPr>
        <w:t xml:space="preserve"> продуктивных горизонтов: в нижнем мелу – 2 (II </w:t>
      </w:r>
      <w:proofErr w:type="spellStart"/>
      <w:r w:rsidRPr="00282FBD">
        <w:rPr>
          <w:rFonts w:eastAsia="Calibri"/>
        </w:rPr>
        <w:t>неокомский</w:t>
      </w:r>
      <w:proofErr w:type="spellEnd"/>
      <w:r w:rsidRPr="00282FBD">
        <w:rPr>
          <w:rFonts w:eastAsia="Calibri"/>
        </w:rPr>
        <w:t xml:space="preserve"> 1 пласт, II </w:t>
      </w:r>
      <w:proofErr w:type="spellStart"/>
      <w:r w:rsidRPr="00282FBD">
        <w:rPr>
          <w:rFonts w:eastAsia="Calibri"/>
        </w:rPr>
        <w:t>неокомский</w:t>
      </w:r>
      <w:proofErr w:type="spellEnd"/>
      <w:r w:rsidRPr="00282FBD">
        <w:rPr>
          <w:rFonts w:eastAsia="Calibri"/>
        </w:rPr>
        <w:t xml:space="preserve"> 2 пласт,), в средней юре - 11 (Ю-I, Ю-II 1 пласт, Ю-II 2 пласт, Ю-III, Ю-IV, Ю-V, Ю-VI, Ю-VII, Ю-VII</w:t>
      </w:r>
      <w:r w:rsidRPr="00282FBD">
        <w:rPr>
          <w:rFonts w:eastAsia="Calibri"/>
          <w:lang w:val="en-US"/>
        </w:rPr>
        <w:t>I</w:t>
      </w:r>
      <w:r w:rsidRPr="00282FBD">
        <w:rPr>
          <w:rFonts w:eastAsia="Calibri"/>
        </w:rPr>
        <w:t>, Ю-</w:t>
      </w:r>
      <w:r w:rsidRPr="00282FBD">
        <w:rPr>
          <w:rFonts w:eastAsia="Calibri"/>
          <w:lang w:val="en-US"/>
        </w:rPr>
        <w:t>IX</w:t>
      </w:r>
      <w:r w:rsidRPr="00282FBD">
        <w:rPr>
          <w:rFonts w:eastAsia="Calibri"/>
        </w:rPr>
        <w:t xml:space="preserve">, Ю- </w:t>
      </w:r>
      <w:r w:rsidRPr="00282FBD">
        <w:rPr>
          <w:rFonts w:eastAsia="Calibri"/>
          <w:lang w:val="en-US"/>
        </w:rPr>
        <w:t>X</w:t>
      </w:r>
      <w:r w:rsidRPr="00282FBD">
        <w:rPr>
          <w:rFonts w:eastAsia="Calibri"/>
        </w:rPr>
        <w:t>).</w:t>
      </w:r>
    </w:p>
    <w:p w14:paraId="7C1240AB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82FBD">
        <w:t xml:space="preserve">Ниже приводится подробное описание строения продуктивных горизонтов месторождения </w:t>
      </w:r>
      <w:proofErr w:type="spellStart"/>
      <w:r w:rsidRPr="00282FBD">
        <w:t>Уаз</w:t>
      </w:r>
      <w:proofErr w:type="spellEnd"/>
      <w:r w:rsidRPr="00282FBD">
        <w:t>.</w:t>
      </w:r>
    </w:p>
    <w:p w14:paraId="6347CCEA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82FBD">
        <w:rPr>
          <w:b/>
        </w:rPr>
        <w:lastRenderedPageBreak/>
        <w:t xml:space="preserve">Нефтяной горизонт – </w:t>
      </w:r>
      <w:r w:rsidRPr="00282FBD">
        <w:rPr>
          <w:b/>
          <w:lang w:val="en-US"/>
        </w:rPr>
        <w:t>II</w:t>
      </w:r>
      <w:r w:rsidRPr="00282FBD">
        <w:rPr>
          <w:b/>
        </w:rPr>
        <w:t xml:space="preserve"> </w:t>
      </w:r>
      <w:proofErr w:type="spellStart"/>
      <w:r w:rsidRPr="00282FBD">
        <w:rPr>
          <w:b/>
        </w:rPr>
        <w:t>неокомский</w:t>
      </w:r>
      <w:proofErr w:type="spellEnd"/>
      <w:r w:rsidRPr="00282FBD">
        <w:rPr>
          <w:b/>
        </w:rPr>
        <w:t xml:space="preserve"> </w:t>
      </w:r>
      <w:proofErr w:type="spellStart"/>
      <w:r w:rsidRPr="00282FBD">
        <w:t>стратиграфически</w:t>
      </w:r>
      <w:proofErr w:type="spellEnd"/>
      <w:r w:rsidRPr="00282FBD">
        <w:t xml:space="preserve"> выделен в составе </w:t>
      </w:r>
      <w:proofErr w:type="spellStart"/>
      <w:r w:rsidRPr="00282FBD">
        <w:t>барремского</w:t>
      </w:r>
      <w:proofErr w:type="spellEnd"/>
      <w:r w:rsidRPr="00282FBD">
        <w:t xml:space="preserve"> яруса, разделен на два пласта – 1 и 2.</w:t>
      </w:r>
    </w:p>
    <w:p w14:paraId="548D2352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/>
        </w:rPr>
      </w:pPr>
      <w:r w:rsidRPr="00282FBD">
        <w:rPr>
          <w:b/>
        </w:rPr>
        <w:t>Пласт 1</w:t>
      </w:r>
    </w:p>
    <w:p w14:paraId="4590D35C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82FBD">
        <w:rPr>
          <w:rFonts w:eastAsia="Calibri"/>
        </w:rPr>
        <w:t xml:space="preserve">Общая толщина горизонта варьирует от 21,4 до 37,6м, в среднем 29,1м. Величины общих эффективных толщин изменяются от 1,2 до 20,2м, в среднем составляет 5,8м, из них эффективная </w:t>
      </w:r>
      <w:proofErr w:type="spellStart"/>
      <w:r w:rsidRPr="00282FBD">
        <w:rPr>
          <w:rFonts w:eastAsia="Calibri"/>
        </w:rPr>
        <w:t>нефтенасыщенная</w:t>
      </w:r>
      <w:proofErr w:type="spellEnd"/>
      <w:r w:rsidRPr="00282FBD">
        <w:rPr>
          <w:rFonts w:eastAsia="Calibri"/>
        </w:rPr>
        <w:t xml:space="preserve"> толщина изменяется от 1,2 до 20,2м, в среднем 5,8м. Коэффициент расчлененности в среднем составляет 2,9; </w:t>
      </w:r>
      <w:proofErr w:type="spellStart"/>
      <w:r w:rsidRPr="00282FBD">
        <w:rPr>
          <w:rFonts w:eastAsia="Calibri"/>
        </w:rPr>
        <w:t>песчанистости</w:t>
      </w:r>
      <w:proofErr w:type="spellEnd"/>
      <w:r w:rsidRPr="00282FBD">
        <w:rPr>
          <w:rFonts w:eastAsia="Calibri"/>
        </w:rPr>
        <w:t xml:space="preserve"> -</w:t>
      </w:r>
      <w:r w:rsidRPr="00282FBD">
        <w:rPr>
          <w:rFonts w:eastAsia="Calibri"/>
          <w:color w:val="FF0000"/>
        </w:rPr>
        <w:t xml:space="preserve"> </w:t>
      </w:r>
      <w:r w:rsidRPr="00282FBD">
        <w:rPr>
          <w:rFonts w:eastAsia="Calibri"/>
        </w:rPr>
        <w:t>0,20.</w:t>
      </w:r>
    </w:p>
    <w:p w14:paraId="600950B4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82FBD">
        <w:t xml:space="preserve">Нефтяные залежи установлены на западном поле и </w:t>
      </w:r>
      <w:proofErr w:type="spellStart"/>
      <w:r w:rsidRPr="00282FBD">
        <w:t>грабеновой</w:t>
      </w:r>
      <w:proofErr w:type="spellEnd"/>
      <w:r w:rsidRPr="00282FBD">
        <w:t xml:space="preserve"> части структуры (блоки </w:t>
      </w:r>
      <w:r w:rsidRPr="00282FBD">
        <w:rPr>
          <w:lang w:val="en-US"/>
        </w:rPr>
        <w:t>I</w:t>
      </w:r>
      <w:r w:rsidRPr="00282FBD">
        <w:t xml:space="preserve">, </w:t>
      </w:r>
      <w:r w:rsidRPr="00282FBD">
        <w:rPr>
          <w:lang w:val="en-US"/>
        </w:rPr>
        <w:t>II</w:t>
      </w:r>
      <w:r w:rsidRPr="00282FBD">
        <w:t xml:space="preserve"> и </w:t>
      </w:r>
      <w:r w:rsidRPr="00282FBD">
        <w:rPr>
          <w:lang w:val="en-US"/>
        </w:rPr>
        <w:t>III</w:t>
      </w:r>
      <w:r w:rsidRPr="00282FBD">
        <w:t>).</w:t>
      </w:r>
    </w:p>
    <w:p w14:paraId="6069F2E3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  <w:u w:val="single"/>
        </w:rPr>
      </w:pPr>
      <w:r w:rsidRPr="00282FBD">
        <w:rPr>
          <w:i/>
          <w:u w:val="single"/>
        </w:rPr>
        <w:t>Западное поле</w:t>
      </w:r>
    </w:p>
    <w:p w14:paraId="5B97E513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82FBD">
        <w:t>В контуре продуктивности пробурены 28 скважин. Опробование проведено в пяти скважинах (№№ 4, 11, 16, 35, 48). В скважине 4 в 2009г в интервале 307-317 м проведены режимные гидродинамические исследования, на 5 мм штуцере расчетный дебит нефти составил 1,5 м</w:t>
      </w:r>
      <w:r w:rsidRPr="00282FBD">
        <w:rPr>
          <w:vertAlign w:val="superscript"/>
        </w:rPr>
        <w:t>3</w:t>
      </w:r>
      <w:r w:rsidRPr="00282FBD">
        <w:t>/</w:t>
      </w:r>
      <w:proofErr w:type="spellStart"/>
      <w:r w:rsidRPr="00282FBD">
        <w:t>сут</w:t>
      </w:r>
      <w:proofErr w:type="spellEnd"/>
      <w:r w:rsidRPr="00282FBD">
        <w:t xml:space="preserve">. В скважине №16 при опробовании интервала 321-323 м методом снижения уровня был получен приток жидкости. В 2023г в интервалах рассматриваемого горизонта были вскрыты перфорацией и опробованы: скважина №11 в интервале 316-322м с притоком нефти </w:t>
      </w:r>
      <w:proofErr w:type="spellStart"/>
      <w:r w:rsidRPr="00282FBD">
        <w:t>Qн</w:t>
      </w:r>
      <w:proofErr w:type="spellEnd"/>
      <w:r w:rsidRPr="00282FBD">
        <w:t xml:space="preserve"> = 7,2 м</w:t>
      </w:r>
      <w:r w:rsidRPr="00282FBD">
        <w:rPr>
          <w:vertAlign w:val="superscript"/>
        </w:rPr>
        <w:t>3</w:t>
      </w:r>
      <w:r w:rsidRPr="00282FBD">
        <w:t>/</w:t>
      </w:r>
      <w:proofErr w:type="spellStart"/>
      <w:r w:rsidRPr="00282FBD">
        <w:t>сут</w:t>
      </w:r>
      <w:proofErr w:type="spellEnd"/>
      <w:r w:rsidRPr="00282FBD">
        <w:t xml:space="preserve">, воды </w:t>
      </w:r>
      <w:proofErr w:type="spellStart"/>
      <w:r w:rsidRPr="00282FBD">
        <w:t>Qв</w:t>
      </w:r>
      <w:proofErr w:type="spellEnd"/>
      <w:r w:rsidRPr="00282FBD">
        <w:t xml:space="preserve"> = 1,2 м</w:t>
      </w:r>
      <w:r w:rsidRPr="00282FBD">
        <w:rPr>
          <w:vertAlign w:val="superscript"/>
        </w:rPr>
        <w:t>3</w:t>
      </w:r>
      <w:r w:rsidRPr="00282FBD">
        <w:t>/</w:t>
      </w:r>
      <w:proofErr w:type="spellStart"/>
      <w:r w:rsidRPr="00282FBD">
        <w:t>сут</w:t>
      </w:r>
      <w:proofErr w:type="spellEnd"/>
      <w:r w:rsidRPr="00282FBD">
        <w:t xml:space="preserve">, скважина №35 в интервалах 310,5-312м, 331,5-334м с притоком нефти </w:t>
      </w:r>
      <w:proofErr w:type="spellStart"/>
      <w:r w:rsidRPr="00282FBD">
        <w:t>Qн</w:t>
      </w:r>
      <w:proofErr w:type="spellEnd"/>
      <w:r w:rsidRPr="00282FBD">
        <w:t xml:space="preserve"> = 0,5 м</w:t>
      </w:r>
      <w:r w:rsidRPr="00282FBD">
        <w:rPr>
          <w:vertAlign w:val="superscript"/>
        </w:rPr>
        <w:t>3</w:t>
      </w:r>
      <w:r w:rsidRPr="00282FBD">
        <w:t>/</w:t>
      </w:r>
      <w:proofErr w:type="spellStart"/>
      <w:r w:rsidRPr="00282FBD">
        <w:t>сут</w:t>
      </w:r>
      <w:proofErr w:type="spellEnd"/>
      <w:r w:rsidRPr="00282FBD">
        <w:t xml:space="preserve">, воды </w:t>
      </w:r>
      <w:proofErr w:type="spellStart"/>
      <w:r w:rsidRPr="00282FBD">
        <w:t>Qв</w:t>
      </w:r>
      <w:proofErr w:type="spellEnd"/>
      <w:r w:rsidRPr="00282FBD">
        <w:t xml:space="preserve"> = 0,3 м</w:t>
      </w:r>
      <w:r w:rsidRPr="00282FBD">
        <w:rPr>
          <w:vertAlign w:val="superscript"/>
        </w:rPr>
        <w:t>3</w:t>
      </w:r>
      <w:r w:rsidRPr="00282FBD">
        <w:t>/</w:t>
      </w:r>
      <w:proofErr w:type="spellStart"/>
      <w:r w:rsidRPr="00282FBD">
        <w:t>сут</w:t>
      </w:r>
      <w:proofErr w:type="spellEnd"/>
      <w:r w:rsidRPr="00282FBD">
        <w:t xml:space="preserve">, скважина №48 в интервалах 310,5-312м, 331,5-334м с притоком нефти </w:t>
      </w:r>
      <w:proofErr w:type="spellStart"/>
      <w:r w:rsidRPr="00282FBD">
        <w:t>Qн</w:t>
      </w:r>
      <w:proofErr w:type="spellEnd"/>
      <w:r w:rsidRPr="00282FBD">
        <w:t xml:space="preserve"> = 1 м</w:t>
      </w:r>
      <w:r w:rsidRPr="00282FBD">
        <w:rPr>
          <w:vertAlign w:val="superscript"/>
        </w:rPr>
        <w:t>3</w:t>
      </w:r>
      <w:r w:rsidRPr="00282FBD">
        <w:t>/</w:t>
      </w:r>
      <w:proofErr w:type="spellStart"/>
      <w:r w:rsidRPr="00282FBD">
        <w:t>сут</w:t>
      </w:r>
      <w:proofErr w:type="spellEnd"/>
      <w:r w:rsidRPr="00282FBD">
        <w:t xml:space="preserve">, воды </w:t>
      </w:r>
      <w:proofErr w:type="spellStart"/>
      <w:r w:rsidRPr="00282FBD">
        <w:t>Qв</w:t>
      </w:r>
      <w:proofErr w:type="spellEnd"/>
      <w:r w:rsidRPr="00282FBD">
        <w:t xml:space="preserve"> = 0,3 м</w:t>
      </w:r>
      <w:r w:rsidRPr="00282FBD">
        <w:rPr>
          <w:vertAlign w:val="superscript"/>
        </w:rPr>
        <w:t>3</w:t>
      </w:r>
      <w:r w:rsidRPr="00282FBD">
        <w:t>/</w:t>
      </w:r>
      <w:proofErr w:type="spellStart"/>
      <w:r w:rsidRPr="00282FBD">
        <w:t>сут</w:t>
      </w:r>
      <w:proofErr w:type="spellEnd"/>
      <w:r w:rsidRPr="00282FBD">
        <w:t xml:space="preserve">. В остальных скважинах коллектора характеризуются как </w:t>
      </w:r>
      <w:proofErr w:type="spellStart"/>
      <w:r w:rsidRPr="00282FBD">
        <w:t>нефтенасыщенные</w:t>
      </w:r>
      <w:proofErr w:type="spellEnd"/>
      <w:r w:rsidRPr="00282FBD">
        <w:t xml:space="preserve"> по данным геофизических исследований скважин.</w:t>
      </w:r>
    </w:p>
    <w:p w14:paraId="6D3BF858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82FBD">
        <w:t>ВНК по данным ГИС не установлен и принят наклонным от самой высокой отметки кровли воды -328,3м (</w:t>
      </w:r>
      <w:proofErr w:type="gramStart"/>
      <w:r w:rsidRPr="00282FBD">
        <w:t>скв.№</w:t>
      </w:r>
      <w:proofErr w:type="gramEnd"/>
      <w:r w:rsidRPr="00282FBD">
        <w:t>56) до нижней отметки нефтеносного пласта -330,9м (скв.№65). Высота залежи нефти западного поля при принятом положении ВНК составляет 33,4-36м.</w:t>
      </w:r>
    </w:p>
    <w:p w14:paraId="30B33E22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  <w:u w:val="single"/>
        </w:rPr>
      </w:pPr>
      <w:r w:rsidRPr="00282FBD">
        <w:rPr>
          <w:i/>
          <w:u w:val="single"/>
        </w:rPr>
        <w:t>Грабен</w:t>
      </w:r>
    </w:p>
    <w:p w14:paraId="6763630F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282FBD">
        <w:rPr>
          <w:i/>
          <w:lang w:val="en-US"/>
        </w:rPr>
        <w:t>I</w:t>
      </w:r>
      <w:r w:rsidRPr="00282FBD">
        <w:rPr>
          <w:i/>
        </w:rPr>
        <w:t xml:space="preserve"> блок</w:t>
      </w:r>
    </w:p>
    <w:p w14:paraId="6ADC25F1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82FBD">
        <w:t xml:space="preserve">В пределах </w:t>
      </w:r>
      <w:r w:rsidRPr="00282FBD">
        <w:rPr>
          <w:lang w:val="en-US"/>
        </w:rPr>
        <w:t>I</w:t>
      </w:r>
      <w:r w:rsidRPr="00282FBD">
        <w:t xml:space="preserve"> блока в скважинах №№48, 59, 74 установлены </w:t>
      </w:r>
      <w:proofErr w:type="spellStart"/>
      <w:r w:rsidRPr="00282FBD">
        <w:t>нефтенасыщенные</w:t>
      </w:r>
      <w:proofErr w:type="spellEnd"/>
      <w:r w:rsidRPr="00282FBD">
        <w:t xml:space="preserve"> пласты по данным ГИС суммарной толщиной от 7,5 до 20,2м. </w:t>
      </w:r>
    </w:p>
    <w:p w14:paraId="1AA8732F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82FBD">
        <w:t xml:space="preserve">ВНК находится на отметке -318,1м, которая соответствует по кровле водоносного пласта в </w:t>
      </w:r>
      <w:proofErr w:type="spellStart"/>
      <w:r w:rsidRPr="00282FBD">
        <w:t>скв</w:t>
      </w:r>
      <w:proofErr w:type="spellEnd"/>
      <w:r w:rsidRPr="00282FBD">
        <w:t>. №74. Высота залежи - 25,2м.</w:t>
      </w:r>
    </w:p>
    <w:p w14:paraId="4B578374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282FBD">
        <w:rPr>
          <w:i/>
          <w:lang w:val="en-US"/>
        </w:rPr>
        <w:t>II</w:t>
      </w:r>
      <w:r w:rsidRPr="00282FBD">
        <w:rPr>
          <w:i/>
        </w:rPr>
        <w:t xml:space="preserve"> блок</w:t>
      </w:r>
    </w:p>
    <w:p w14:paraId="775AC783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82FBD">
        <w:t xml:space="preserve">В пределах </w:t>
      </w:r>
      <w:r w:rsidRPr="00282FBD">
        <w:rPr>
          <w:lang w:val="en-US"/>
        </w:rPr>
        <w:t>II</w:t>
      </w:r>
      <w:r w:rsidRPr="00282FBD">
        <w:t xml:space="preserve"> блока пробурено три скважины №№70, 101 и 102, нефтеносность установлена в скважине №70 по данным ГИС толщиной 5,5м. Скважины №№101 и 102 попали в зону фациального замещения пород.</w:t>
      </w:r>
    </w:p>
    <w:p w14:paraId="70A4ECA4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82FBD">
        <w:t xml:space="preserve">ВНК принят на отметке водоносного пласта -326,7м в </w:t>
      </w:r>
      <w:proofErr w:type="gramStart"/>
      <w:r w:rsidRPr="00282FBD">
        <w:t>скв.№</w:t>
      </w:r>
      <w:proofErr w:type="gramEnd"/>
      <w:r w:rsidRPr="00282FBD">
        <w:t xml:space="preserve">70. Высота залежи </w:t>
      </w:r>
      <w:r w:rsidRPr="00282FBD">
        <w:lastRenderedPageBreak/>
        <w:t>12,5м.</w:t>
      </w:r>
    </w:p>
    <w:p w14:paraId="021739C1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282FBD">
        <w:rPr>
          <w:i/>
          <w:lang w:val="en-US"/>
        </w:rPr>
        <w:t>III</w:t>
      </w:r>
      <w:r w:rsidRPr="00282FBD">
        <w:rPr>
          <w:i/>
        </w:rPr>
        <w:t xml:space="preserve"> блок</w:t>
      </w:r>
    </w:p>
    <w:p w14:paraId="500F636D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82FBD">
        <w:t xml:space="preserve">В пределах </w:t>
      </w:r>
      <w:r w:rsidRPr="00282FBD">
        <w:rPr>
          <w:lang w:val="en-US"/>
        </w:rPr>
        <w:t>III</w:t>
      </w:r>
      <w:r w:rsidRPr="00282FBD">
        <w:t xml:space="preserve"> блока </w:t>
      </w:r>
      <w:proofErr w:type="spellStart"/>
      <w:r w:rsidRPr="00282FBD">
        <w:t>нефтенасыщенность</w:t>
      </w:r>
      <w:proofErr w:type="spellEnd"/>
      <w:r w:rsidRPr="00282FBD">
        <w:t xml:space="preserve"> установлена в скважин</w:t>
      </w:r>
      <w:r w:rsidR="00050708">
        <w:t>ах</w:t>
      </w:r>
      <w:r w:rsidRPr="00282FBD">
        <w:t xml:space="preserve"> </w:t>
      </w:r>
      <w:r w:rsidR="00050708">
        <w:t>№</w:t>
      </w:r>
      <w:r w:rsidRPr="00282FBD">
        <w:t>№58, 72 по данным ГИС толщиной 8,4м и 9,8м.</w:t>
      </w:r>
    </w:p>
    <w:p w14:paraId="79661CEC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82FBD">
        <w:t xml:space="preserve">ВНК принят условно на нижней отметке нефтеносного пласта -320,7м в </w:t>
      </w:r>
      <w:proofErr w:type="gramStart"/>
      <w:r w:rsidRPr="00282FBD">
        <w:t>скв.№</w:t>
      </w:r>
      <w:proofErr w:type="gramEnd"/>
      <w:r w:rsidRPr="00282FBD">
        <w:t>58. Высота залежи - 20,3м.</w:t>
      </w:r>
    </w:p>
    <w:p w14:paraId="5D706FC9" w14:textId="77777777" w:rsidR="00282FBD" w:rsidRPr="00282FBD" w:rsidRDefault="00282FBD" w:rsidP="00282FB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82FBD">
        <w:t xml:space="preserve">Площадь нефтеносности </w:t>
      </w:r>
      <w:r w:rsidRPr="00282FBD">
        <w:rPr>
          <w:lang w:val="en-US"/>
        </w:rPr>
        <w:t>II</w:t>
      </w:r>
      <w:r w:rsidRPr="00282FBD">
        <w:t xml:space="preserve"> </w:t>
      </w:r>
      <w:proofErr w:type="spellStart"/>
      <w:r w:rsidRPr="00282FBD">
        <w:t>неокомского</w:t>
      </w:r>
      <w:proofErr w:type="spellEnd"/>
      <w:r w:rsidRPr="00282FBD">
        <w:t xml:space="preserve"> горизонта 1 пласта составляет 614 </w:t>
      </w:r>
      <w:proofErr w:type="gramStart"/>
      <w:r w:rsidRPr="00282FBD">
        <w:t>тыс.м</w:t>
      </w:r>
      <w:proofErr w:type="gramEnd"/>
      <w:r w:rsidRPr="00282FBD">
        <w:rPr>
          <w:vertAlign w:val="superscript"/>
        </w:rPr>
        <w:t>2</w:t>
      </w:r>
      <w:r w:rsidRPr="00282FBD">
        <w:t>.</w:t>
      </w:r>
    </w:p>
    <w:p w14:paraId="3D7D5B25" w14:textId="77777777" w:rsidR="00B8212B" w:rsidRPr="00B8212B" w:rsidRDefault="00B8212B" w:rsidP="00B8212B">
      <w:pPr>
        <w:spacing w:line="360" w:lineRule="auto"/>
        <w:ind w:firstLine="709"/>
        <w:jc w:val="both"/>
        <w:rPr>
          <w:rFonts w:eastAsia="Calibri"/>
          <w:b/>
          <w:lang w:eastAsia="en-US"/>
        </w:rPr>
      </w:pPr>
      <w:r w:rsidRPr="00B8212B">
        <w:rPr>
          <w:rFonts w:eastAsia="Calibri"/>
          <w:b/>
          <w:lang w:eastAsia="en-US"/>
        </w:rPr>
        <w:t>Пласт 2</w:t>
      </w:r>
    </w:p>
    <w:p w14:paraId="0D1E6E37" w14:textId="77777777" w:rsidR="00B8212B" w:rsidRPr="00B8212B" w:rsidRDefault="00B8212B" w:rsidP="00B8212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8212B">
        <w:rPr>
          <w:rFonts w:eastAsia="Calibri"/>
        </w:rPr>
        <w:t xml:space="preserve">Общая толщина горизонта варьирует от 14,4 до 27,7м, в среднем 19,7м. Величины общих эффективных толщин изменяются от 1,7 до 11м, в среднем составляет 5,3м, из них эффективная </w:t>
      </w:r>
      <w:proofErr w:type="spellStart"/>
      <w:r w:rsidRPr="00B8212B">
        <w:rPr>
          <w:rFonts w:eastAsia="Calibri"/>
        </w:rPr>
        <w:t>нефтенасыщенная</w:t>
      </w:r>
      <w:proofErr w:type="spellEnd"/>
      <w:r w:rsidRPr="00B8212B">
        <w:rPr>
          <w:rFonts w:eastAsia="Calibri"/>
        </w:rPr>
        <w:t xml:space="preserve"> толщина изменяется от 0,6 до 2,9м, в среднем 2м. Коэффициент расчлененности в среднем составляет 2,6; </w:t>
      </w:r>
      <w:proofErr w:type="spellStart"/>
      <w:r w:rsidRPr="00B8212B">
        <w:rPr>
          <w:rFonts w:eastAsia="Calibri"/>
        </w:rPr>
        <w:t>песчанистости</w:t>
      </w:r>
      <w:proofErr w:type="spellEnd"/>
      <w:r w:rsidRPr="00B8212B">
        <w:rPr>
          <w:rFonts w:eastAsia="Calibri"/>
        </w:rPr>
        <w:t xml:space="preserve"> -</w:t>
      </w:r>
      <w:r w:rsidRPr="00B8212B">
        <w:rPr>
          <w:rFonts w:eastAsia="Calibri"/>
          <w:color w:val="FF0000"/>
        </w:rPr>
        <w:t xml:space="preserve"> </w:t>
      </w:r>
      <w:r w:rsidRPr="00B8212B">
        <w:rPr>
          <w:rFonts w:eastAsia="Calibri"/>
        </w:rPr>
        <w:t>0,27.</w:t>
      </w:r>
    </w:p>
    <w:p w14:paraId="6376EA4D" w14:textId="77777777" w:rsidR="00B8212B" w:rsidRPr="00B8212B" w:rsidRDefault="00B8212B" w:rsidP="00B8212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8212B">
        <w:t xml:space="preserve">Нефтяные залежи установлены на западном поле и грабене (блок </w:t>
      </w:r>
      <w:r w:rsidRPr="00B8212B">
        <w:rPr>
          <w:lang w:val="en-US"/>
        </w:rPr>
        <w:t>II</w:t>
      </w:r>
      <w:r w:rsidRPr="00B8212B">
        <w:t>).</w:t>
      </w:r>
    </w:p>
    <w:p w14:paraId="64078042" w14:textId="77777777" w:rsidR="00B8212B" w:rsidRPr="00B8212B" w:rsidRDefault="00B8212B" w:rsidP="00B8212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  <w:u w:val="single"/>
        </w:rPr>
      </w:pPr>
      <w:r w:rsidRPr="00B8212B">
        <w:rPr>
          <w:i/>
          <w:u w:val="single"/>
        </w:rPr>
        <w:t>Западное поле</w:t>
      </w:r>
    </w:p>
    <w:p w14:paraId="0ED06096" w14:textId="77777777" w:rsidR="00B8212B" w:rsidRPr="00B8212B" w:rsidRDefault="00B8212B" w:rsidP="00B8212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8212B">
        <w:t xml:space="preserve">В контуре продуктивности пробурено скважина №53 с </w:t>
      </w:r>
      <w:proofErr w:type="spellStart"/>
      <w:r w:rsidRPr="00B8212B">
        <w:t>нефтенасыщенной</w:t>
      </w:r>
      <w:proofErr w:type="spellEnd"/>
      <w:r w:rsidRPr="00B8212B">
        <w:t xml:space="preserve"> толщиной 1,8м по данным ГИС. </w:t>
      </w:r>
    </w:p>
    <w:p w14:paraId="6B161097" w14:textId="77777777" w:rsidR="00B8212B" w:rsidRPr="00B8212B" w:rsidRDefault="00B8212B" w:rsidP="00B8212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8212B">
        <w:t>ВНК по данным ГИС не установлен и принят наклонным от высокой отметки кровли воды -325м (</w:t>
      </w:r>
      <w:proofErr w:type="gramStart"/>
      <w:r w:rsidRPr="00B8212B">
        <w:t>скв.№</w:t>
      </w:r>
      <w:proofErr w:type="gramEnd"/>
      <w:r w:rsidRPr="00B8212B">
        <w:t xml:space="preserve">37) до нижней отметки нефтеносного пласта -329м (скв.№53). </w:t>
      </w:r>
    </w:p>
    <w:p w14:paraId="4887503D" w14:textId="77777777" w:rsidR="00B8212B" w:rsidRPr="00B8212B" w:rsidRDefault="00B8212B" w:rsidP="00B8212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  <w:u w:val="single"/>
        </w:rPr>
      </w:pPr>
      <w:r w:rsidRPr="00B8212B">
        <w:rPr>
          <w:i/>
          <w:u w:val="single"/>
        </w:rPr>
        <w:t>Грабен</w:t>
      </w:r>
    </w:p>
    <w:p w14:paraId="0A1E16D8" w14:textId="77777777" w:rsidR="00B8212B" w:rsidRPr="00B8212B" w:rsidRDefault="00B8212B" w:rsidP="00B8212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B8212B">
        <w:rPr>
          <w:i/>
          <w:lang w:val="en-US"/>
        </w:rPr>
        <w:t>II</w:t>
      </w:r>
      <w:r w:rsidRPr="00B8212B">
        <w:rPr>
          <w:i/>
        </w:rPr>
        <w:t xml:space="preserve"> блок</w:t>
      </w:r>
    </w:p>
    <w:p w14:paraId="3F5F1869" w14:textId="77777777" w:rsidR="00B8212B" w:rsidRPr="00B8212B" w:rsidRDefault="00B8212B" w:rsidP="00B8212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8212B">
        <w:t xml:space="preserve">Нефтеносность </w:t>
      </w:r>
      <w:r w:rsidRPr="00B8212B">
        <w:rPr>
          <w:lang w:val="en-US"/>
        </w:rPr>
        <w:t>II</w:t>
      </w:r>
      <w:r w:rsidRPr="00B8212B">
        <w:t xml:space="preserve"> блока установлена по данным бурения скважин №№70, 101 и 102, суммарными толщинами от 0,6 до 2,9м по данным геофизических исследований скважин. </w:t>
      </w:r>
    </w:p>
    <w:p w14:paraId="3E3859F9" w14:textId="77777777" w:rsidR="00B8212B" w:rsidRPr="00B8212B" w:rsidRDefault="00B8212B" w:rsidP="00B8212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8212B">
        <w:t xml:space="preserve">ВНК принят на нижней отметке нефтеносного пласта -365,1м в </w:t>
      </w:r>
      <w:proofErr w:type="gramStart"/>
      <w:r w:rsidRPr="00B8212B">
        <w:t>скв.№</w:t>
      </w:r>
      <w:proofErr w:type="gramEnd"/>
      <w:r w:rsidRPr="00B8212B">
        <w:t>102. Высота залежи - 29,9м.</w:t>
      </w:r>
    </w:p>
    <w:p w14:paraId="12E07988" w14:textId="77777777" w:rsidR="00B8212B" w:rsidRPr="00B8212B" w:rsidRDefault="00B8212B" w:rsidP="00B8212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8212B">
        <w:t xml:space="preserve">Площадь нефтеносности </w:t>
      </w:r>
      <w:r w:rsidRPr="00B8212B">
        <w:rPr>
          <w:lang w:val="en-US"/>
        </w:rPr>
        <w:t>II</w:t>
      </w:r>
      <w:r w:rsidRPr="00B8212B">
        <w:t xml:space="preserve"> </w:t>
      </w:r>
      <w:proofErr w:type="spellStart"/>
      <w:r w:rsidRPr="00B8212B">
        <w:t>неокомского</w:t>
      </w:r>
      <w:proofErr w:type="spellEnd"/>
      <w:r w:rsidRPr="00B8212B">
        <w:t xml:space="preserve"> горизонта 2 пласта составляет 216 </w:t>
      </w:r>
      <w:proofErr w:type="gramStart"/>
      <w:r w:rsidRPr="00B8212B">
        <w:t>тыс.м</w:t>
      </w:r>
      <w:proofErr w:type="gramEnd"/>
      <w:r w:rsidRPr="00B8212B">
        <w:rPr>
          <w:vertAlign w:val="superscript"/>
        </w:rPr>
        <w:t>2</w:t>
      </w:r>
      <w:r w:rsidRPr="00B8212B">
        <w:t>.</w:t>
      </w:r>
    </w:p>
    <w:p w14:paraId="48A3023D" w14:textId="77777777" w:rsidR="00255E3C" w:rsidRPr="00255E3C" w:rsidRDefault="00255E3C" w:rsidP="00255E3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55E3C">
        <w:rPr>
          <w:rFonts w:eastAsia="Calibri"/>
          <w:b/>
          <w:lang w:eastAsia="en-US"/>
        </w:rPr>
        <w:t>Нефтяной горизонт Ю-</w:t>
      </w:r>
      <w:r w:rsidRPr="00255E3C">
        <w:rPr>
          <w:rFonts w:eastAsia="Calibri"/>
          <w:b/>
          <w:lang w:val="en-US" w:eastAsia="en-US"/>
        </w:rPr>
        <w:t>I</w:t>
      </w:r>
      <w:r w:rsidRPr="00255E3C">
        <w:rPr>
          <w:rFonts w:eastAsia="Calibri"/>
          <w:b/>
          <w:lang w:eastAsia="en-US"/>
        </w:rPr>
        <w:t xml:space="preserve"> </w:t>
      </w:r>
      <w:r w:rsidRPr="00255E3C">
        <w:t xml:space="preserve">залегает в кровельной части отложений средней юры. </w:t>
      </w:r>
    </w:p>
    <w:p w14:paraId="3099C1F7" w14:textId="77777777" w:rsidR="00255E3C" w:rsidRPr="00255E3C" w:rsidRDefault="00255E3C" w:rsidP="00255E3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55E3C">
        <w:rPr>
          <w:rFonts w:eastAsia="Calibri"/>
        </w:rPr>
        <w:t xml:space="preserve">Общая толщина горизонта варьирует от 3 до 31,6м, в среднем 21,3м. Величины общих эффективных толщин изменяются от 0,2 до 8,8м, в среднем составляет 3м, из них эффективная </w:t>
      </w:r>
      <w:proofErr w:type="spellStart"/>
      <w:r w:rsidRPr="00255E3C">
        <w:rPr>
          <w:rFonts w:eastAsia="Calibri"/>
        </w:rPr>
        <w:t>нефтенасыщенная</w:t>
      </w:r>
      <w:proofErr w:type="spellEnd"/>
      <w:r w:rsidRPr="00255E3C">
        <w:rPr>
          <w:rFonts w:eastAsia="Calibri"/>
        </w:rPr>
        <w:t xml:space="preserve"> толщина изменяется от 0,2 до 8,5м, в среднем 3м. Коэффициент расчлененности в среднем составляет 2,0; </w:t>
      </w:r>
      <w:proofErr w:type="spellStart"/>
      <w:r w:rsidRPr="00255E3C">
        <w:rPr>
          <w:rFonts w:eastAsia="Calibri"/>
        </w:rPr>
        <w:t>песчанистости</w:t>
      </w:r>
      <w:proofErr w:type="spellEnd"/>
      <w:r w:rsidRPr="00255E3C">
        <w:rPr>
          <w:rFonts w:eastAsia="Calibri"/>
        </w:rPr>
        <w:t xml:space="preserve"> -</w:t>
      </w:r>
      <w:r w:rsidRPr="00255E3C">
        <w:rPr>
          <w:rFonts w:eastAsia="Calibri"/>
          <w:color w:val="FF0000"/>
        </w:rPr>
        <w:t xml:space="preserve"> </w:t>
      </w:r>
      <w:r w:rsidRPr="00255E3C">
        <w:rPr>
          <w:rFonts w:eastAsia="Calibri"/>
        </w:rPr>
        <w:t>0,13.</w:t>
      </w:r>
    </w:p>
    <w:p w14:paraId="15B2F879" w14:textId="77777777" w:rsidR="00255E3C" w:rsidRPr="00255E3C" w:rsidRDefault="00255E3C" w:rsidP="00255E3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55E3C">
        <w:t xml:space="preserve">Нефтяные залежи получили развитие на западном поле и </w:t>
      </w:r>
      <w:proofErr w:type="spellStart"/>
      <w:r w:rsidRPr="00255E3C">
        <w:t>грабеновой</w:t>
      </w:r>
      <w:proofErr w:type="spellEnd"/>
      <w:r w:rsidRPr="00255E3C">
        <w:t xml:space="preserve"> части структуры (блок </w:t>
      </w:r>
      <w:r w:rsidRPr="00255E3C">
        <w:rPr>
          <w:lang w:val="en-US"/>
        </w:rPr>
        <w:t>III</w:t>
      </w:r>
      <w:r w:rsidRPr="00255E3C">
        <w:t>).</w:t>
      </w:r>
    </w:p>
    <w:p w14:paraId="0DF30856" w14:textId="77777777" w:rsidR="00255E3C" w:rsidRPr="00255E3C" w:rsidRDefault="00255E3C" w:rsidP="00255E3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  <w:u w:val="single"/>
        </w:rPr>
      </w:pPr>
      <w:r w:rsidRPr="00255E3C">
        <w:rPr>
          <w:i/>
          <w:u w:val="single"/>
        </w:rPr>
        <w:t>Западное поле</w:t>
      </w:r>
    </w:p>
    <w:p w14:paraId="3F937E92" w14:textId="77777777" w:rsidR="00255E3C" w:rsidRPr="00255E3C" w:rsidRDefault="00255E3C" w:rsidP="00255E3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55E3C">
        <w:t xml:space="preserve">В контуре продуктивности пробурены 15 скважин. Опробование проведено в скважине 4, являющейся первооткрывательницей месторождения. При снижении </w:t>
      </w:r>
      <w:r w:rsidRPr="00255E3C">
        <w:lastRenderedPageBreak/>
        <w:t>динамического уровня от 142,5 м до 196 м начальные дебиты нефти в перфорированных интервалах 421-423 м и 426-428 м варьировали от 1,56 м</w:t>
      </w:r>
      <w:r w:rsidRPr="00255E3C">
        <w:rPr>
          <w:vertAlign w:val="superscript"/>
        </w:rPr>
        <w:t>3</w:t>
      </w:r>
      <w:r w:rsidRPr="00255E3C">
        <w:t>/</w:t>
      </w:r>
      <w:proofErr w:type="spellStart"/>
      <w:r w:rsidRPr="00255E3C">
        <w:t>сут</w:t>
      </w:r>
      <w:proofErr w:type="spellEnd"/>
      <w:r w:rsidRPr="00255E3C">
        <w:t xml:space="preserve"> до 19,9 м</w:t>
      </w:r>
      <w:r w:rsidRPr="00255E3C">
        <w:rPr>
          <w:vertAlign w:val="superscript"/>
        </w:rPr>
        <w:t>3</w:t>
      </w:r>
      <w:r w:rsidRPr="00255E3C">
        <w:t>/</w:t>
      </w:r>
      <w:proofErr w:type="spellStart"/>
      <w:r w:rsidRPr="00255E3C">
        <w:t>сут</w:t>
      </w:r>
      <w:proofErr w:type="spellEnd"/>
      <w:r w:rsidRPr="00255E3C">
        <w:t xml:space="preserve">. В 2016г в </w:t>
      </w:r>
      <w:proofErr w:type="gramStart"/>
      <w:r w:rsidRPr="00255E3C">
        <w:t>скв.№</w:t>
      </w:r>
      <w:proofErr w:type="gramEnd"/>
      <w:r w:rsidRPr="00255E3C">
        <w:t>69 совместно с горизонтом Ю-III вступила в разработку с первоначальным дебитом нефти с водой 0,8 м</w:t>
      </w:r>
      <w:r w:rsidRPr="00255E3C">
        <w:rPr>
          <w:vertAlign w:val="superscript"/>
        </w:rPr>
        <w:t>3</w:t>
      </w:r>
      <w:r w:rsidRPr="00255E3C">
        <w:t>/</w:t>
      </w:r>
      <w:proofErr w:type="spellStart"/>
      <w:r w:rsidRPr="00255E3C">
        <w:t>сут</w:t>
      </w:r>
      <w:proofErr w:type="spellEnd"/>
      <w:r w:rsidRPr="00255E3C">
        <w:t xml:space="preserve"> и     2,4 м</w:t>
      </w:r>
      <w:r w:rsidRPr="00255E3C">
        <w:rPr>
          <w:vertAlign w:val="superscript"/>
        </w:rPr>
        <w:t>3</w:t>
      </w:r>
      <w:r w:rsidRPr="00255E3C">
        <w:t>/</w:t>
      </w:r>
      <w:proofErr w:type="spellStart"/>
      <w:r w:rsidRPr="00255E3C">
        <w:t>сут</w:t>
      </w:r>
      <w:proofErr w:type="spellEnd"/>
      <w:r w:rsidRPr="00255E3C">
        <w:t xml:space="preserve"> соответственно.</w:t>
      </w:r>
    </w:p>
    <w:p w14:paraId="186B6AC7" w14:textId="77777777" w:rsidR="00255E3C" w:rsidRPr="00255E3C" w:rsidRDefault="00255E3C" w:rsidP="00255E3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55E3C">
        <w:t xml:space="preserve">Согласно геофизической обработке пласт в скважине №14 </w:t>
      </w:r>
      <w:proofErr w:type="spellStart"/>
      <w:r w:rsidRPr="00255E3C">
        <w:t>нефтенасыщен</w:t>
      </w:r>
      <w:proofErr w:type="spellEnd"/>
      <w:r w:rsidRPr="00255E3C">
        <w:t xml:space="preserve"> до абсолютной отметки -440,2 м; водоносный пласт начинается с абсолютной отметки -433,2 м в скважине №55. ВНК принят наклонным в пределах отметок -433,2-440,2м.</w:t>
      </w:r>
      <w:r w:rsidRPr="00255E3C">
        <w:rPr>
          <w:color w:val="000000"/>
        </w:rPr>
        <w:t xml:space="preserve"> С учетом принятого ВНК в</w:t>
      </w:r>
      <w:r w:rsidRPr="00255E3C">
        <w:t>ысота залежи составляет 28,5-35,5 м.</w:t>
      </w:r>
    </w:p>
    <w:p w14:paraId="6BEC0F8F" w14:textId="77777777" w:rsidR="00255E3C" w:rsidRPr="00255E3C" w:rsidRDefault="00255E3C" w:rsidP="00255E3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  <w:u w:val="single"/>
        </w:rPr>
      </w:pPr>
      <w:r w:rsidRPr="00255E3C">
        <w:rPr>
          <w:i/>
          <w:u w:val="single"/>
        </w:rPr>
        <w:t>Грабен</w:t>
      </w:r>
    </w:p>
    <w:p w14:paraId="5A1DD4C9" w14:textId="77777777" w:rsidR="00255E3C" w:rsidRPr="00255E3C" w:rsidRDefault="00255E3C" w:rsidP="00255E3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  <w:u w:val="single"/>
        </w:rPr>
      </w:pPr>
      <w:r w:rsidRPr="00255E3C">
        <w:rPr>
          <w:i/>
          <w:lang w:val="en-US"/>
        </w:rPr>
        <w:t>III</w:t>
      </w:r>
      <w:r w:rsidRPr="00255E3C">
        <w:rPr>
          <w:i/>
        </w:rPr>
        <w:t xml:space="preserve"> блок</w:t>
      </w:r>
    </w:p>
    <w:p w14:paraId="45791C54" w14:textId="77777777" w:rsidR="00255E3C" w:rsidRPr="00255E3C" w:rsidRDefault="00255E3C" w:rsidP="00255E3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55E3C">
        <w:t xml:space="preserve">На </w:t>
      </w:r>
      <w:r w:rsidRPr="00255E3C">
        <w:rPr>
          <w:lang w:val="en-US"/>
        </w:rPr>
        <w:t>III</w:t>
      </w:r>
      <w:r w:rsidRPr="00255E3C">
        <w:t xml:space="preserve"> блоке по данным материалов геофизических исследований скважин нефтяные пласты выделены в скважинах №№ 46, 58 и </w:t>
      </w:r>
      <w:proofErr w:type="gramStart"/>
      <w:r w:rsidRPr="00255E3C">
        <w:t>72  толщиной</w:t>
      </w:r>
      <w:proofErr w:type="gramEnd"/>
      <w:r w:rsidRPr="00255E3C">
        <w:t xml:space="preserve"> 1,6, 1,8 м и 0,2 м. </w:t>
      </w:r>
    </w:p>
    <w:p w14:paraId="52409F47" w14:textId="77777777" w:rsidR="00255E3C" w:rsidRPr="00255E3C" w:rsidRDefault="00255E3C" w:rsidP="00255E3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55E3C">
        <w:t>ВНК принят условно на отметке -446,9 м, соответствующая подошве нефтяного пласта в скважине №46.</w:t>
      </w:r>
    </w:p>
    <w:p w14:paraId="142B3BB1" w14:textId="77777777" w:rsidR="00255E3C" w:rsidRPr="00255E3C" w:rsidRDefault="00255E3C" w:rsidP="00255E3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55E3C">
        <w:rPr>
          <w:color w:val="000000"/>
        </w:rPr>
        <w:t>С учетом принятого ВНК в</w:t>
      </w:r>
      <w:r w:rsidRPr="00255E3C">
        <w:t xml:space="preserve">ысота залежи - 29,8 м. </w:t>
      </w:r>
    </w:p>
    <w:p w14:paraId="599DA10F" w14:textId="77777777" w:rsidR="00255E3C" w:rsidRPr="00255E3C" w:rsidRDefault="00255E3C" w:rsidP="00255E3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255E3C">
        <w:t>Площадь нефтеносности горизонта в целом составляет 395 тыс. м</w:t>
      </w:r>
      <w:r w:rsidRPr="00255E3C">
        <w:rPr>
          <w:vertAlign w:val="superscript"/>
        </w:rPr>
        <w:t>2</w:t>
      </w:r>
      <w:r w:rsidRPr="00255E3C">
        <w:t>.</w:t>
      </w:r>
    </w:p>
    <w:p w14:paraId="0F38994A" w14:textId="77777777" w:rsidR="00E67E7C" w:rsidRPr="00E67E7C" w:rsidRDefault="00E67E7C" w:rsidP="00E67E7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E67E7C">
        <w:rPr>
          <w:rFonts w:eastAsia="Calibri"/>
          <w:b/>
          <w:lang w:eastAsia="en-US"/>
        </w:rPr>
        <w:t>Нефтяной горизонт Ю-</w:t>
      </w:r>
      <w:r w:rsidRPr="00E67E7C">
        <w:rPr>
          <w:rFonts w:eastAsia="Calibri"/>
          <w:b/>
          <w:lang w:val="en-US" w:eastAsia="en-US"/>
        </w:rPr>
        <w:t>II</w:t>
      </w:r>
      <w:r w:rsidRPr="00E67E7C">
        <w:rPr>
          <w:rFonts w:eastAsia="Calibri"/>
          <w:b/>
          <w:lang w:eastAsia="en-US"/>
        </w:rPr>
        <w:t xml:space="preserve"> </w:t>
      </w:r>
      <w:r w:rsidRPr="00E67E7C">
        <w:t>разделен на два пласта 1 и 2. К пласту 1 приурочена нефтяная залежь, а к пласту 2 – газонефтяная залежь.</w:t>
      </w:r>
    </w:p>
    <w:p w14:paraId="095D6163" w14:textId="77777777" w:rsidR="00E67E7C" w:rsidRPr="00E67E7C" w:rsidRDefault="00E67E7C" w:rsidP="00E67E7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b/>
          <w:lang w:eastAsia="en-US"/>
        </w:rPr>
      </w:pPr>
      <w:r w:rsidRPr="00E67E7C">
        <w:rPr>
          <w:rFonts w:eastAsia="Calibri"/>
          <w:b/>
          <w:lang w:eastAsia="en-US"/>
        </w:rPr>
        <w:t>Пласт 1</w:t>
      </w:r>
    </w:p>
    <w:p w14:paraId="5E6DBA9A" w14:textId="77777777" w:rsidR="00E67E7C" w:rsidRPr="00E67E7C" w:rsidRDefault="00E67E7C" w:rsidP="00E67E7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E67E7C">
        <w:rPr>
          <w:rFonts w:eastAsia="Calibri"/>
          <w:lang w:eastAsia="en-US"/>
        </w:rPr>
        <w:t xml:space="preserve">Общая толщина горизонта варьирует от 2,5 до 9,5м, в среднем 6,2м. Величины общих эффективных толщин изменяются от 0,3 до 5,0м, в среднем составляет 2,4м, из них эффективная </w:t>
      </w:r>
      <w:proofErr w:type="spellStart"/>
      <w:r w:rsidRPr="00E67E7C">
        <w:rPr>
          <w:rFonts w:eastAsia="Calibri"/>
          <w:lang w:eastAsia="en-US"/>
        </w:rPr>
        <w:t>нефтенасыщенная</w:t>
      </w:r>
      <w:proofErr w:type="spellEnd"/>
      <w:r w:rsidRPr="00E67E7C">
        <w:rPr>
          <w:rFonts w:eastAsia="Calibri"/>
          <w:lang w:eastAsia="en-US"/>
        </w:rPr>
        <w:t xml:space="preserve"> толщина изменяется от 0,3 до 4,1м, в среднем 2,1м. Коэффициент расчлененности в среднем составляет 1,5, </w:t>
      </w:r>
      <w:proofErr w:type="spellStart"/>
      <w:r w:rsidRPr="00E67E7C">
        <w:rPr>
          <w:rFonts w:eastAsia="Calibri"/>
          <w:lang w:eastAsia="en-US"/>
        </w:rPr>
        <w:t>песчанистости</w:t>
      </w:r>
      <w:proofErr w:type="spellEnd"/>
      <w:r w:rsidRPr="00E67E7C">
        <w:rPr>
          <w:rFonts w:eastAsia="Calibri"/>
          <w:lang w:eastAsia="en-US"/>
        </w:rPr>
        <w:t xml:space="preserve"> -</w:t>
      </w:r>
      <w:r w:rsidRPr="00E67E7C">
        <w:rPr>
          <w:rFonts w:eastAsia="Calibri"/>
          <w:color w:val="FF0000"/>
          <w:lang w:eastAsia="en-US"/>
        </w:rPr>
        <w:t xml:space="preserve"> </w:t>
      </w:r>
      <w:r w:rsidRPr="00E67E7C">
        <w:rPr>
          <w:rFonts w:eastAsia="Calibri"/>
          <w:lang w:eastAsia="en-US"/>
        </w:rPr>
        <w:t>0,40.</w:t>
      </w:r>
    </w:p>
    <w:p w14:paraId="329C8328" w14:textId="77777777" w:rsidR="00E67E7C" w:rsidRPr="00E67E7C" w:rsidRDefault="00E67E7C" w:rsidP="00E67E7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E67E7C">
        <w:rPr>
          <w:i/>
          <w:u w:val="single"/>
        </w:rPr>
        <w:t>Западное поле</w:t>
      </w:r>
      <w:r w:rsidRPr="00E67E7C">
        <w:t xml:space="preserve"> </w:t>
      </w:r>
    </w:p>
    <w:p w14:paraId="39606DDF" w14:textId="77777777" w:rsidR="00E67E7C" w:rsidRPr="00E67E7C" w:rsidRDefault="00E67E7C" w:rsidP="00E67E7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E67E7C">
        <w:t>В контуре продуктивности пробурено 8 скважин. Скважина №60 в 2016г вступила в эксплуатацию совместно с горизонтом Ю-</w:t>
      </w:r>
      <w:r w:rsidRPr="00E67E7C">
        <w:rPr>
          <w:lang w:val="en-US"/>
        </w:rPr>
        <w:t>III</w:t>
      </w:r>
      <w:r w:rsidRPr="00E67E7C">
        <w:t>, первоначальный дебит нефти и воды составил 6,0 м</w:t>
      </w:r>
      <w:r w:rsidRPr="00E67E7C">
        <w:rPr>
          <w:vertAlign w:val="superscript"/>
        </w:rPr>
        <w:t>3</w:t>
      </w:r>
      <w:r w:rsidRPr="00E67E7C">
        <w:t>/</w:t>
      </w:r>
      <w:proofErr w:type="spellStart"/>
      <w:r w:rsidRPr="00E67E7C">
        <w:t>сут</w:t>
      </w:r>
      <w:proofErr w:type="spellEnd"/>
      <w:r w:rsidRPr="00E67E7C">
        <w:t xml:space="preserve"> и 3,7 м</w:t>
      </w:r>
      <w:r w:rsidRPr="00E67E7C">
        <w:rPr>
          <w:vertAlign w:val="superscript"/>
        </w:rPr>
        <w:t>3</w:t>
      </w:r>
      <w:r w:rsidRPr="00E67E7C">
        <w:t>/</w:t>
      </w:r>
      <w:proofErr w:type="spellStart"/>
      <w:r w:rsidRPr="00E67E7C">
        <w:t>сут</w:t>
      </w:r>
      <w:proofErr w:type="spellEnd"/>
      <w:r w:rsidRPr="00E67E7C">
        <w:t xml:space="preserve"> соответственно. Для данной залежи характерен прерывистый тип коллекторов, в связи с чем ВНК для разных участков залежи варьирует от -434,6 м до -453,6 м. ВНК принят наклонным от -436,4м соответствующий самой высшей отметке водоносного пласта в </w:t>
      </w:r>
      <w:proofErr w:type="spellStart"/>
      <w:r w:rsidRPr="00E67E7C">
        <w:t>скв</w:t>
      </w:r>
      <w:proofErr w:type="spellEnd"/>
      <w:r w:rsidRPr="00E67E7C">
        <w:t xml:space="preserve">. №37 до -439 м, что соответствует самой низкой отметке нефтеносного пласта в </w:t>
      </w:r>
      <w:proofErr w:type="spellStart"/>
      <w:r w:rsidRPr="00E67E7C">
        <w:t>скв</w:t>
      </w:r>
      <w:proofErr w:type="spellEnd"/>
      <w:r w:rsidRPr="00E67E7C">
        <w:t xml:space="preserve">. №71. Для района скважины №60 ВНК принят на отметке -453,6 м. Высота залежи составил 15,4 м и 19,8м. </w:t>
      </w:r>
    </w:p>
    <w:p w14:paraId="4363E3C5" w14:textId="77777777" w:rsidR="00E67E7C" w:rsidRPr="00E67E7C" w:rsidRDefault="00E67E7C" w:rsidP="00E67E7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E67E7C">
        <w:t>Площадь нефтеносности горизонта Ю-</w:t>
      </w:r>
      <w:r w:rsidRPr="00E67E7C">
        <w:rPr>
          <w:lang w:val="en-US"/>
        </w:rPr>
        <w:t>II</w:t>
      </w:r>
      <w:r w:rsidRPr="00E67E7C">
        <w:t xml:space="preserve"> 1 пласта составляет 122тыс. м</w:t>
      </w:r>
      <w:r w:rsidRPr="00E67E7C">
        <w:rPr>
          <w:vertAlign w:val="superscript"/>
        </w:rPr>
        <w:t>2</w:t>
      </w:r>
      <w:r w:rsidRPr="00E67E7C">
        <w:t>.</w:t>
      </w:r>
    </w:p>
    <w:p w14:paraId="6A25DBA6" w14:textId="77777777" w:rsidR="00703321" w:rsidRPr="00703321" w:rsidRDefault="00703321" w:rsidP="00AD65F7">
      <w:pPr>
        <w:spacing w:line="360" w:lineRule="auto"/>
        <w:ind w:firstLine="709"/>
        <w:jc w:val="both"/>
        <w:rPr>
          <w:rFonts w:eastAsia="Calibri"/>
          <w:b/>
          <w:lang w:eastAsia="en-US"/>
        </w:rPr>
      </w:pPr>
      <w:r w:rsidRPr="00703321">
        <w:rPr>
          <w:rFonts w:eastAsia="Calibri"/>
          <w:b/>
          <w:lang w:eastAsia="en-US"/>
        </w:rPr>
        <w:t>Пласт 2</w:t>
      </w:r>
    </w:p>
    <w:p w14:paraId="49685C66" w14:textId="77777777" w:rsidR="00703321" w:rsidRPr="00703321" w:rsidRDefault="00703321" w:rsidP="00AD65F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703321">
        <w:rPr>
          <w:rFonts w:eastAsia="Calibri"/>
          <w:lang w:eastAsia="en-US"/>
        </w:rPr>
        <w:t xml:space="preserve">Общая толщина горизонта варьирует от 1 до 10,4м, в среднем 5,9м. Величины общих </w:t>
      </w:r>
      <w:r w:rsidRPr="00703321">
        <w:rPr>
          <w:rFonts w:eastAsia="Calibri"/>
          <w:lang w:eastAsia="en-US"/>
        </w:rPr>
        <w:lastRenderedPageBreak/>
        <w:t xml:space="preserve">эффективных толщин изменяются от 0,6 до 10,5м, в среднем составляет 2,9м, из них эффективная </w:t>
      </w:r>
      <w:proofErr w:type="spellStart"/>
      <w:r w:rsidRPr="00703321">
        <w:rPr>
          <w:rFonts w:eastAsia="Calibri"/>
          <w:lang w:eastAsia="en-US"/>
        </w:rPr>
        <w:t>газонасыщенная</w:t>
      </w:r>
      <w:proofErr w:type="spellEnd"/>
      <w:r w:rsidRPr="00703321">
        <w:rPr>
          <w:rFonts w:eastAsia="Calibri"/>
          <w:lang w:eastAsia="en-US"/>
        </w:rPr>
        <w:t xml:space="preserve"> толщина составляет 6,2м, эффективная </w:t>
      </w:r>
      <w:proofErr w:type="spellStart"/>
      <w:r w:rsidRPr="00703321">
        <w:rPr>
          <w:rFonts w:eastAsia="Calibri"/>
          <w:lang w:eastAsia="en-US"/>
        </w:rPr>
        <w:t>нефтенасыщенная</w:t>
      </w:r>
      <w:proofErr w:type="spellEnd"/>
      <w:r w:rsidRPr="00703321">
        <w:rPr>
          <w:rFonts w:eastAsia="Calibri"/>
          <w:lang w:eastAsia="en-US"/>
        </w:rPr>
        <w:t xml:space="preserve"> толщина изменяется от 1 до 3,3м, в среднем 2,3м. Коэффициент расчлененности в среднем составляет 1,4, </w:t>
      </w:r>
      <w:proofErr w:type="spellStart"/>
      <w:r w:rsidRPr="00703321">
        <w:rPr>
          <w:rFonts w:eastAsia="Calibri"/>
          <w:lang w:eastAsia="en-US"/>
        </w:rPr>
        <w:t>песчанистости</w:t>
      </w:r>
      <w:proofErr w:type="spellEnd"/>
      <w:r w:rsidRPr="00703321">
        <w:rPr>
          <w:rFonts w:eastAsia="Calibri"/>
          <w:lang w:eastAsia="en-US"/>
        </w:rPr>
        <w:t xml:space="preserve"> -</w:t>
      </w:r>
      <w:r w:rsidRPr="00703321">
        <w:rPr>
          <w:rFonts w:eastAsia="Calibri"/>
          <w:color w:val="FF0000"/>
          <w:lang w:eastAsia="en-US"/>
        </w:rPr>
        <w:t xml:space="preserve"> </w:t>
      </w:r>
      <w:r w:rsidRPr="00703321">
        <w:rPr>
          <w:rFonts w:eastAsia="Calibri"/>
          <w:lang w:eastAsia="en-US"/>
        </w:rPr>
        <w:t>0,44.</w:t>
      </w:r>
    </w:p>
    <w:p w14:paraId="43ADA0E0" w14:textId="77777777" w:rsidR="00703321" w:rsidRPr="00703321" w:rsidRDefault="00703321" w:rsidP="00AD65F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703321">
        <w:rPr>
          <w:i/>
          <w:u w:val="single"/>
        </w:rPr>
        <w:t>Западное поле</w:t>
      </w:r>
      <w:r w:rsidRPr="00703321">
        <w:t xml:space="preserve"> </w:t>
      </w:r>
    </w:p>
    <w:p w14:paraId="770199D2" w14:textId="77777777" w:rsidR="00703321" w:rsidRPr="00703321" w:rsidRDefault="00703321" w:rsidP="00AD65F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703321">
        <w:t xml:space="preserve">В контуре продуктивности пробурено 10 скважин. ГНК принят на абсолютной отметке -428,3м, что соответствует подошве </w:t>
      </w:r>
      <w:proofErr w:type="spellStart"/>
      <w:r w:rsidRPr="00703321">
        <w:t>газонасыщенного</w:t>
      </w:r>
      <w:proofErr w:type="spellEnd"/>
      <w:r w:rsidRPr="00703321">
        <w:t xml:space="preserve"> пласта в скважине №52. ВНК принят наклонным от -440,1м (кровля водонасыщенного пласта в </w:t>
      </w:r>
      <w:proofErr w:type="gramStart"/>
      <w:r w:rsidRPr="00703321">
        <w:t>скв.№</w:t>
      </w:r>
      <w:proofErr w:type="gramEnd"/>
      <w:r w:rsidRPr="00703321">
        <w:t xml:space="preserve">37) до -446,7м (подошва </w:t>
      </w:r>
      <w:proofErr w:type="spellStart"/>
      <w:r w:rsidRPr="00703321">
        <w:t>нефтенасыщенного</w:t>
      </w:r>
      <w:proofErr w:type="spellEnd"/>
      <w:r w:rsidRPr="00703321">
        <w:t xml:space="preserve"> пласта в скв.№16). Высота газовой залежи составляет 6,2м; высота нефтяной части залежи составляет 12,3-22,1м. </w:t>
      </w:r>
    </w:p>
    <w:p w14:paraId="13771570" w14:textId="77777777" w:rsidR="00703321" w:rsidRPr="00703321" w:rsidRDefault="00703321" w:rsidP="00AD65F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703321">
        <w:t>Площадь нефтеносности составила 120тыс. м</w:t>
      </w:r>
      <w:r w:rsidRPr="00703321">
        <w:rPr>
          <w:vertAlign w:val="superscript"/>
        </w:rPr>
        <w:t>2</w:t>
      </w:r>
      <w:r w:rsidRPr="00703321">
        <w:t>.</w:t>
      </w:r>
    </w:p>
    <w:p w14:paraId="5A7E1ECF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/>
        </w:rPr>
      </w:pPr>
      <w:r w:rsidRPr="00314340">
        <w:rPr>
          <w:rFonts w:eastAsia="Calibri"/>
          <w:b/>
          <w:lang w:eastAsia="en-US"/>
        </w:rPr>
        <w:t>Нефтяной горизонт Ю-</w:t>
      </w:r>
      <w:r w:rsidRPr="00314340">
        <w:rPr>
          <w:rFonts w:eastAsia="Calibri"/>
          <w:b/>
          <w:lang w:val="en-US" w:eastAsia="en-US"/>
        </w:rPr>
        <w:t>III</w:t>
      </w:r>
      <w:r w:rsidRPr="00314340">
        <w:rPr>
          <w:rFonts w:eastAsia="Calibri"/>
          <w:b/>
          <w:lang w:eastAsia="en-US"/>
        </w:rPr>
        <w:t>.</w:t>
      </w:r>
      <w:r w:rsidRPr="00314340">
        <w:rPr>
          <w:rFonts w:ascii="Calibri" w:eastAsia="Calibri" w:hAnsi="Calibri"/>
          <w:b/>
          <w:lang w:eastAsia="en-US"/>
        </w:rPr>
        <w:t xml:space="preserve"> </w:t>
      </w:r>
      <w:r w:rsidRPr="00314340">
        <w:t>Горизонт является основным объектом разработки.</w:t>
      </w:r>
    </w:p>
    <w:p w14:paraId="3370E316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314340">
        <w:rPr>
          <w:rFonts w:eastAsia="Calibri"/>
          <w:lang w:eastAsia="en-US"/>
        </w:rPr>
        <w:t xml:space="preserve">Общая толщина горизонта варьирует от 32,7 до 67,5м, в среднем 49,6м. Величины общих эффективных толщин изменяются от 1,4 до 60,8м, в среднем составляет 29,2м, из них эффективная </w:t>
      </w:r>
      <w:proofErr w:type="spellStart"/>
      <w:r w:rsidRPr="00314340">
        <w:rPr>
          <w:rFonts w:eastAsia="Calibri"/>
          <w:lang w:eastAsia="en-US"/>
        </w:rPr>
        <w:t>нефтенасыщенная</w:t>
      </w:r>
      <w:proofErr w:type="spellEnd"/>
      <w:r w:rsidRPr="00314340">
        <w:rPr>
          <w:rFonts w:eastAsia="Calibri"/>
          <w:lang w:eastAsia="en-US"/>
        </w:rPr>
        <w:t xml:space="preserve"> толщина изменяется от 1,4 до 29,9м, в среднем 15,4м. Коэффициент расчлененности в среднем составляет 5,4, </w:t>
      </w:r>
      <w:proofErr w:type="spellStart"/>
      <w:r w:rsidRPr="00314340">
        <w:rPr>
          <w:rFonts w:eastAsia="Calibri"/>
          <w:lang w:eastAsia="en-US"/>
        </w:rPr>
        <w:t>песчанистости</w:t>
      </w:r>
      <w:proofErr w:type="spellEnd"/>
      <w:r w:rsidRPr="00314340">
        <w:rPr>
          <w:rFonts w:eastAsia="Calibri"/>
          <w:lang w:eastAsia="en-US"/>
        </w:rPr>
        <w:t xml:space="preserve"> -</w:t>
      </w:r>
      <w:r w:rsidRPr="00314340">
        <w:rPr>
          <w:rFonts w:eastAsia="Calibri"/>
          <w:color w:val="FF0000"/>
          <w:lang w:eastAsia="en-US"/>
        </w:rPr>
        <w:t xml:space="preserve"> </w:t>
      </w:r>
      <w:r w:rsidRPr="00314340">
        <w:rPr>
          <w:rFonts w:eastAsia="Calibri"/>
          <w:lang w:eastAsia="en-US"/>
        </w:rPr>
        <w:t>0,58.</w:t>
      </w:r>
    </w:p>
    <w:p w14:paraId="0CC48E73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314340">
        <w:t>Нефтяные залежи получили развитие на западном поле и в грабене (</w:t>
      </w:r>
      <w:r w:rsidRPr="00314340">
        <w:rPr>
          <w:lang w:val="en-US"/>
        </w:rPr>
        <w:t>I</w:t>
      </w:r>
      <w:r w:rsidRPr="00314340">
        <w:rPr>
          <w:lang w:val="kk-KZ"/>
        </w:rPr>
        <w:t xml:space="preserve">, </w:t>
      </w:r>
      <w:r w:rsidRPr="00314340">
        <w:rPr>
          <w:lang w:val="en-US"/>
        </w:rPr>
        <w:t>II</w:t>
      </w:r>
      <w:r w:rsidRPr="00314340">
        <w:rPr>
          <w:lang w:val="kk-KZ"/>
        </w:rPr>
        <w:t xml:space="preserve">, </w:t>
      </w:r>
      <w:r w:rsidRPr="00314340">
        <w:rPr>
          <w:lang w:val="en-US"/>
        </w:rPr>
        <w:t>IV</w:t>
      </w:r>
      <w:r w:rsidRPr="00314340">
        <w:t xml:space="preserve">).  Залежи являются пластовыми </w:t>
      </w:r>
      <w:proofErr w:type="spellStart"/>
      <w:r w:rsidRPr="00314340">
        <w:t>сводовыми</w:t>
      </w:r>
      <w:proofErr w:type="spellEnd"/>
      <w:r w:rsidRPr="00314340">
        <w:t>, подпираются подошвенной водой.</w:t>
      </w:r>
    </w:p>
    <w:p w14:paraId="6B9981E1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  <w:u w:val="single"/>
        </w:rPr>
      </w:pPr>
      <w:r w:rsidRPr="00314340">
        <w:rPr>
          <w:i/>
          <w:u w:val="single"/>
        </w:rPr>
        <w:t>Западное поле</w:t>
      </w:r>
    </w:p>
    <w:p w14:paraId="7B18861A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314340">
        <w:t xml:space="preserve">В контуре продуктивности пробурены 46 скважин. Горизонт в разные годы эксплуатировался 32 скважинами. </w:t>
      </w:r>
    </w:p>
    <w:p w14:paraId="76DD8CE7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314340">
        <w:t>Водонефтяной контакт обоснован по данным опробования скважин и промыслово-геофизической оценке характера насыщения пластов. Притоки безводной нефти получены в скважинах №№15, 16, 18, 19, 30 до отметок -481,2м; -478,6м; -486,8м; -482,7м; -486,7м. ВНК по ГИС установлен в скважинах №№4, 12, 14, 17, 18, 19, 30, 35, 36, 42, 47, 55, 61, 64, 65, 69 и варьирует в пределах от -481,5 м (скважина 36) до -490,4 м (скважина 18).</w:t>
      </w:r>
    </w:p>
    <w:p w14:paraId="2C7364B1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314340">
        <w:t xml:space="preserve">По результатам обработки материалов ГИС в скважине №54 </w:t>
      </w:r>
      <w:proofErr w:type="spellStart"/>
      <w:r w:rsidRPr="00314340">
        <w:t>нефтенасыщенные</w:t>
      </w:r>
      <w:proofErr w:type="spellEnd"/>
      <w:r w:rsidRPr="00314340">
        <w:t xml:space="preserve"> пласты выделены до отметки -491,3 м. </w:t>
      </w:r>
    </w:p>
    <w:p w14:paraId="61EAADFE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314340">
        <w:t>Учитывая данные опробования и</w:t>
      </w:r>
      <w:r w:rsidRPr="00314340">
        <w:rPr>
          <w:bCs/>
        </w:rPr>
        <w:t xml:space="preserve"> ГИС, </w:t>
      </w:r>
      <w:r w:rsidRPr="00314340">
        <w:t xml:space="preserve">водонефтяной контакт принят в диапазоне абсолютных отметок от -481,5 (контакт нефть-вода в скважине №36 и самая верхняя отметка воды в скважине №56) до </w:t>
      </w:r>
      <w:r w:rsidRPr="00314340">
        <w:rPr>
          <w:bCs/>
        </w:rPr>
        <w:t>-491,3 м (подошва нефтяного пласта в скважине №54). Столь большой диапазон наклона ВНК, связан с изменением коллекторских свойств пород на отдельных участках.</w:t>
      </w:r>
    </w:p>
    <w:p w14:paraId="0321E55C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color w:val="000000"/>
        </w:rPr>
      </w:pPr>
      <w:r w:rsidRPr="00314340">
        <w:t>В процессе эксплуатации в скважинах №№37, 57, пробуренных в 2012-2013гг, произошло интенсивное обводнение продуктивных пластов. В скважине №37 на отметке -</w:t>
      </w:r>
      <w:r w:rsidRPr="00314340">
        <w:lastRenderedPageBreak/>
        <w:t>471,1 м, что выше принятого ВНК более, чем на 10 м. В скважине №57 текущий ВНК вскрыт на отметке -474,5 м. На обводнение данных продуктивных пластов повлияла работа скважин №№4, 11, 12, 14, 15, 19, 31, которые разрабатывают Ю-</w:t>
      </w:r>
      <w:r w:rsidRPr="00314340">
        <w:rPr>
          <w:lang w:val="en-US"/>
        </w:rPr>
        <w:t>III</w:t>
      </w:r>
      <w:r w:rsidRPr="00314340">
        <w:t xml:space="preserve"> горизонт с 2000 г по настоящее время. При подсчете начальных запасов обводненные пласты, находящиеся выше уровня начального ВНК, приняты как продуктивные.</w:t>
      </w:r>
      <w:r w:rsidRPr="00314340">
        <w:rPr>
          <w:b/>
          <w:bCs/>
          <w:color w:val="000000"/>
        </w:rPr>
        <w:t xml:space="preserve"> </w:t>
      </w:r>
    </w:p>
    <w:p w14:paraId="4668A61B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314340">
        <w:rPr>
          <w:bCs/>
          <w:color w:val="000000"/>
        </w:rPr>
        <w:t xml:space="preserve">ВНК принят наклонным от -481,5м (кровля водоносного пласта в </w:t>
      </w:r>
      <w:proofErr w:type="gramStart"/>
      <w:r w:rsidRPr="00314340">
        <w:rPr>
          <w:bCs/>
          <w:color w:val="000000"/>
        </w:rPr>
        <w:t>скв.№</w:t>
      </w:r>
      <w:proofErr w:type="gramEnd"/>
      <w:r w:rsidRPr="00314340">
        <w:rPr>
          <w:bCs/>
          <w:color w:val="000000"/>
        </w:rPr>
        <w:t>36, 56) до -491,3 (подошва нефтеносного пласта в скв.№54).</w:t>
      </w:r>
      <w:r w:rsidRPr="00314340">
        <w:t xml:space="preserve"> С учетом принятого ВНК высота залежи составляет 51,9-61,7 м.</w:t>
      </w:r>
    </w:p>
    <w:p w14:paraId="37B92FAE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u w:val="single"/>
        </w:rPr>
      </w:pPr>
      <w:r w:rsidRPr="00314340">
        <w:rPr>
          <w:bCs/>
          <w:i/>
          <w:u w:val="single"/>
        </w:rPr>
        <w:t>Грабен</w:t>
      </w:r>
    </w:p>
    <w:p w14:paraId="5666F6D5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314340">
        <w:rPr>
          <w:i/>
          <w:lang w:val="en-US"/>
        </w:rPr>
        <w:t>I</w:t>
      </w:r>
      <w:r w:rsidRPr="00314340">
        <w:rPr>
          <w:i/>
        </w:rPr>
        <w:t xml:space="preserve"> блок</w:t>
      </w:r>
    </w:p>
    <w:p w14:paraId="4718344D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proofErr w:type="spellStart"/>
      <w:r w:rsidRPr="00314340">
        <w:t>Нефтенасыщенность</w:t>
      </w:r>
      <w:proofErr w:type="spellEnd"/>
      <w:r w:rsidRPr="00314340">
        <w:t xml:space="preserve"> установлена по результатам обработки материалов ГИС в районе скважин №№ 48, 59, 74.</w:t>
      </w:r>
      <w:r w:rsidRPr="00314340">
        <w:rPr>
          <w:bCs/>
        </w:rPr>
        <w:t xml:space="preserve"> </w:t>
      </w:r>
    </w:p>
    <w:p w14:paraId="069B4F88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314340">
        <w:rPr>
          <w:bCs/>
        </w:rPr>
        <w:t>В разрезе скважин №№ 48, 59, 74 выделены</w:t>
      </w:r>
      <w:r w:rsidRPr="00314340">
        <w:t xml:space="preserve"> </w:t>
      </w:r>
      <w:proofErr w:type="spellStart"/>
      <w:r w:rsidRPr="00314340">
        <w:t>нефтенасыщенные</w:t>
      </w:r>
      <w:proofErr w:type="spellEnd"/>
      <w:r w:rsidRPr="00314340">
        <w:t xml:space="preserve"> пласты суммарной толщиной от 2,4 м до 11,4 м.</w:t>
      </w:r>
    </w:p>
    <w:p w14:paraId="0F46DAEB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314340">
        <w:rPr>
          <w:bCs/>
        </w:rPr>
        <w:t xml:space="preserve">В районе </w:t>
      </w:r>
      <w:proofErr w:type="spellStart"/>
      <w:proofErr w:type="gramStart"/>
      <w:r w:rsidRPr="00314340">
        <w:rPr>
          <w:bCs/>
        </w:rPr>
        <w:t>скв</w:t>
      </w:r>
      <w:proofErr w:type="spellEnd"/>
      <w:r w:rsidRPr="00314340">
        <w:rPr>
          <w:bCs/>
        </w:rPr>
        <w:t>.№</w:t>
      </w:r>
      <w:proofErr w:type="gramEnd"/>
      <w:r w:rsidRPr="00314340">
        <w:rPr>
          <w:bCs/>
        </w:rPr>
        <w:t>№48, 59, 74 ВНК</w:t>
      </w:r>
      <w:r w:rsidRPr="00314340">
        <w:t xml:space="preserve"> по ГИС не установлен и условно принят на абсолютной глубине -483,2м по подошве самого низкого нефтяного пласта в скважине №48. Высота залежи - 37м. </w:t>
      </w:r>
    </w:p>
    <w:p w14:paraId="2C4919ED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314340">
        <w:rPr>
          <w:i/>
          <w:lang w:val="en-US"/>
        </w:rPr>
        <w:t>II</w:t>
      </w:r>
      <w:r w:rsidRPr="00314340">
        <w:rPr>
          <w:i/>
        </w:rPr>
        <w:t xml:space="preserve"> блок</w:t>
      </w:r>
    </w:p>
    <w:p w14:paraId="0B74678D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314340">
        <w:t xml:space="preserve">В пределах </w:t>
      </w:r>
      <w:r w:rsidRPr="00314340">
        <w:rPr>
          <w:lang w:val="en-US"/>
        </w:rPr>
        <w:t>II</w:t>
      </w:r>
      <w:r w:rsidRPr="00314340">
        <w:t xml:space="preserve"> блока пробурено три скважины №№70, 101 и 102, нефтеносность установлена в скважинах №70, 101 по данным ГИС толщинами 2,4м и 2,7м. Скважина №102 попала в зону фациального замещения пород.</w:t>
      </w:r>
    </w:p>
    <w:p w14:paraId="0BB54685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314340">
        <w:rPr>
          <w:i/>
          <w:lang w:val="en-US"/>
        </w:rPr>
        <w:t>IV</w:t>
      </w:r>
      <w:r w:rsidRPr="00314340">
        <w:rPr>
          <w:i/>
        </w:rPr>
        <w:t xml:space="preserve"> блок</w:t>
      </w:r>
    </w:p>
    <w:p w14:paraId="445F1BEE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314340">
        <w:t>В пределах блока нефтеносность установлена в скважине №103 по данным ГИС толщиной 2,5м.</w:t>
      </w:r>
    </w:p>
    <w:p w14:paraId="0FBF5B78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314340">
        <w:t>В связи с получением по ГИС безводной нефти в разрезе скважин №70 и №101 на II блоке, а также в разрезе скважины №103 на IV блоке, ВНК для двух указанных блоков принят единым по подошве нефти в скважине №103, на отметке минус 524,9 м. Высота залежи - 78,7м.</w:t>
      </w:r>
    </w:p>
    <w:p w14:paraId="3B24D48C" w14:textId="77777777" w:rsidR="00314340" w:rsidRPr="00314340" w:rsidRDefault="00314340" w:rsidP="0031434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314340">
        <w:t>Площадь нефтеносности горизонта Ю-</w:t>
      </w:r>
      <w:r w:rsidRPr="00314340">
        <w:rPr>
          <w:lang w:val="en-US"/>
        </w:rPr>
        <w:t>III</w:t>
      </w:r>
      <w:r w:rsidRPr="00314340">
        <w:t xml:space="preserve"> составляет 1260тыс. м</w:t>
      </w:r>
      <w:r w:rsidRPr="00314340">
        <w:rPr>
          <w:vertAlign w:val="superscript"/>
        </w:rPr>
        <w:t>2</w:t>
      </w:r>
      <w:r w:rsidRPr="00314340">
        <w:t>.</w:t>
      </w:r>
    </w:p>
    <w:p w14:paraId="0EFAE36B" w14:textId="77777777" w:rsidR="004F39C0" w:rsidRPr="004F39C0" w:rsidRDefault="004F39C0" w:rsidP="004F39C0">
      <w:pPr>
        <w:spacing w:line="360" w:lineRule="auto"/>
        <w:ind w:firstLine="709"/>
        <w:jc w:val="both"/>
      </w:pPr>
      <w:r w:rsidRPr="004F39C0">
        <w:rPr>
          <w:b/>
        </w:rPr>
        <w:t>Газонефтяной горизонт Ю-</w:t>
      </w:r>
      <w:r w:rsidRPr="004F39C0">
        <w:rPr>
          <w:b/>
          <w:lang w:val="en-US"/>
        </w:rPr>
        <w:t>IV</w:t>
      </w:r>
      <w:r w:rsidRPr="004F39C0">
        <w:rPr>
          <w:b/>
        </w:rPr>
        <w:t>.</w:t>
      </w:r>
      <w:r w:rsidRPr="004F39C0">
        <w:t xml:space="preserve"> </w:t>
      </w:r>
    </w:p>
    <w:p w14:paraId="49F32A35" w14:textId="77777777" w:rsidR="004F39C0" w:rsidRPr="004F39C0" w:rsidRDefault="004F39C0" w:rsidP="004F39C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4F39C0">
        <w:rPr>
          <w:rFonts w:eastAsia="Calibri"/>
          <w:lang w:eastAsia="en-US"/>
        </w:rPr>
        <w:t xml:space="preserve">Общая толщина горизонта варьирует от 7,1 до 24,4м, в среднем 13,5м. Величины общих эффективных толщин изменяются от 1 до 21м, в среднем составляет 5,9м, из них эффективная </w:t>
      </w:r>
      <w:proofErr w:type="spellStart"/>
      <w:r w:rsidRPr="004F39C0">
        <w:rPr>
          <w:rFonts w:eastAsia="Calibri"/>
          <w:lang w:eastAsia="en-US"/>
        </w:rPr>
        <w:t>газонасыщенная</w:t>
      </w:r>
      <w:proofErr w:type="spellEnd"/>
      <w:r w:rsidRPr="004F39C0">
        <w:rPr>
          <w:rFonts w:eastAsia="Calibri"/>
          <w:lang w:eastAsia="en-US"/>
        </w:rPr>
        <w:t xml:space="preserve"> толщина составляет 3,4м, эффективная </w:t>
      </w:r>
      <w:proofErr w:type="spellStart"/>
      <w:r w:rsidRPr="004F39C0">
        <w:rPr>
          <w:rFonts w:eastAsia="Calibri"/>
          <w:lang w:eastAsia="en-US"/>
        </w:rPr>
        <w:t>нефтенасыщенная</w:t>
      </w:r>
      <w:proofErr w:type="spellEnd"/>
      <w:r w:rsidRPr="004F39C0">
        <w:rPr>
          <w:rFonts w:eastAsia="Calibri"/>
          <w:lang w:eastAsia="en-US"/>
        </w:rPr>
        <w:t xml:space="preserve"> толщина изменяется от 1,3 до 7,4м, в среднем 3,7м. Коэффициент расчлененности в среднем составляет 2,2, </w:t>
      </w:r>
      <w:proofErr w:type="spellStart"/>
      <w:r w:rsidRPr="004F39C0">
        <w:rPr>
          <w:rFonts w:eastAsia="Calibri"/>
          <w:lang w:eastAsia="en-US"/>
        </w:rPr>
        <w:t>песчанистости</w:t>
      </w:r>
      <w:proofErr w:type="spellEnd"/>
      <w:r w:rsidRPr="004F39C0">
        <w:rPr>
          <w:rFonts w:eastAsia="Calibri"/>
          <w:lang w:eastAsia="en-US"/>
        </w:rPr>
        <w:t xml:space="preserve"> -</w:t>
      </w:r>
      <w:r w:rsidRPr="004F39C0">
        <w:rPr>
          <w:rFonts w:eastAsia="Calibri"/>
          <w:color w:val="FF0000"/>
          <w:lang w:eastAsia="en-US"/>
        </w:rPr>
        <w:t xml:space="preserve"> </w:t>
      </w:r>
      <w:r w:rsidRPr="004F39C0">
        <w:rPr>
          <w:rFonts w:eastAsia="Calibri"/>
          <w:lang w:eastAsia="en-US"/>
        </w:rPr>
        <w:t>0,43.</w:t>
      </w:r>
    </w:p>
    <w:p w14:paraId="10A6FEC9" w14:textId="77777777" w:rsidR="004F39C0" w:rsidRPr="004F39C0" w:rsidRDefault="004F39C0" w:rsidP="004F39C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4F39C0">
        <w:rPr>
          <w:i/>
          <w:u w:val="single"/>
        </w:rPr>
        <w:lastRenderedPageBreak/>
        <w:t>Западное поле</w:t>
      </w:r>
      <w:r w:rsidRPr="004F39C0">
        <w:rPr>
          <w:i/>
        </w:rPr>
        <w:t xml:space="preserve"> </w:t>
      </w:r>
    </w:p>
    <w:p w14:paraId="71891C17" w14:textId="77777777" w:rsidR="004F39C0" w:rsidRPr="004F39C0" w:rsidRDefault="004F39C0" w:rsidP="004F39C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4F39C0">
        <w:t>В контуре продуктивности пробурены 6 скважин (№№31, 34, 43, 52, 62, 66).</w:t>
      </w:r>
    </w:p>
    <w:p w14:paraId="34078B9A" w14:textId="77777777" w:rsidR="004F39C0" w:rsidRPr="004F39C0" w:rsidRDefault="004F39C0" w:rsidP="004F39C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4F39C0">
        <w:t>Продуктивность установлена работой скв.31, которая находится в разработке с 2008 года по настоящее время, начальный дебит нефти в первый месяц эксплуатации составил 4,5 м</w:t>
      </w:r>
      <w:r w:rsidRPr="004F39C0">
        <w:rPr>
          <w:vertAlign w:val="superscript"/>
        </w:rPr>
        <w:t>3</w:t>
      </w:r>
      <w:r w:rsidRPr="004F39C0">
        <w:t>/</w:t>
      </w:r>
      <w:proofErr w:type="spellStart"/>
      <w:r w:rsidRPr="004F39C0">
        <w:t>сут</w:t>
      </w:r>
      <w:proofErr w:type="spellEnd"/>
      <w:r w:rsidRPr="004F39C0">
        <w:t>. В 2018г скважина №62 вступила в эксплуатацию совместно с горизонтом Ю-</w:t>
      </w:r>
      <w:r w:rsidRPr="004F39C0">
        <w:rPr>
          <w:lang w:val="en-US"/>
        </w:rPr>
        <w:t>III</w:t>
      </w:r>
      <w:r w:rsidRPr="004F39C0">
        <w:t xml:space="preserve"> с первоначальным дебитом нефти и воды 7,7 м</w:t>
      </w:r>
      <w:r w:rsidRPr="004F39C0">
        <w:rPr>
          <w:vertAlign w:val="superscript"/>
        </w:rPr>
        <w:t>3</w:t>
      </w:r>
      <w:r w:rsidRPr="004F39C0">
        <w:t>/</w:t>
      </w:r>
      <w:proofErr w:type="spellStart"/>
      <w:r w:rsidRPr="004F39C0">
        <w:t>сут</w:t>
      </w:r>
      <w:proofErr w:type="spellEnd"/>
      <w:r w:rsidRPr="004F39C0">
        <w:t xml:space="preserve"> и 4,5 м</w:t>
      </w:r>
      <w:r w:rsidRPr="004F39C0">
        <w:rPr>
          <w:vertAlign w:val="superscript"/>
        </w:rPr>
        <w:t>3</w:t>
      </w:r>
      <w:r w:rsidRPr="004F39C0">
        <w:t>/</w:t>
      </w:r>
      <w:proofErr w:type="spellStart"/>
      <w:r w:rsidRPr="004F39C0">
        <w:t>сут</w:t>
      </w:r>
      <w:proofErr w:type="spellEnd"/>
      <w:r w:rsidRPr="004F39C0">
        <w:t xml:space="preserve"> соответственно.</w:t>
      </w:r>
    </w:p>
    <w:p w14:paraId="2083667E" w14:textId="77777777" w:rsidR="004F39C0" w:rsidRPr="004F39C0" w:rsidRDefault="004F39C0" w:rsidP="004F39C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4F39C0">
        <w:t>По данным интерпретации материалов ГИС самой низкой отметке нефтяного пласта соответствует отметка -493,7м в скв.№31, кровле водоносного пласта соответствует отметка -494,5м в скв.№54. Учитывая близость водоразделов ВНК принят по кровле водоносного пласта в скв.№54 на отметке -494,5 м. Высота залежи - 15,5м.</w:t>
      </w:r>
    </w:p>
    <w:p w14:paraId="6BFFB78D" w14:textId="77777777" w:rsidR="004F39C0" w:rsidRPr="004F39C0" w:rsidRDefault="004F39C0" w:rsidP="004F39C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u w:val="single"/>
        </w:rPr>
      </w:pPr>
      <w:r w:rsidRPr="004F39C0">
        <w:rPr>
          <w:bCs/>
          <w:i/>
          <w:u w:val="single"/>
        </w:rPr>
        <w:t>Грабен</w:t>
      </w:r>
    </w:p>
    <w:p w14:paraId="4C319CE0" w14:textId="77777777" w:rsidR="004F39C0" w:rsidRPr="004F39C0" w:rsidRDefault="004F39C0" w:rsidP="004F39C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4F39C0">
        <w:rPr>
          <w:i/>
          <w:lang w:val="en-US"/>
        </w:rPr>
        <w:t>I</w:t>
      </w:r>
      <w:r w:rsidRPr="004F39C0">
        <w:rPr>
          <w:i/>
        </w:rPr>
        <w:t xml:space="preserve"> блок </w:t>
      </w:r>
    </w:p>
    <w:p w14:paraId="265C1292" w14:textId="77777777" w:rsidR="004F39C0" w:rsidRPr="004F39C0" w:rsidRDefault="004F39C0" w:rsidP="004F39C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4F39C0">
        <w:t>В контуре продуктивности пробурено две скважины (№№ 48 и 74). В скважине №48 в 2013г перфорирован интервал 499-501, 495-497</w:t>
      </w:r>
      <w:proofErr w:type="gramStart"/>
      <w:r w:rsidRPr="004F39C0">
        <w:t>м,  при</w:t>
      </w:r>
      <w:proofErr w:type="gramEnd"/>
      <w:r w:rsidRPr="004F39C0">
        <w:t xml:space="preserve"> опробовании дебит составил 9,8 м</w:t>
      </w:r>
      <w:r w:rsidRPr="004F39C0">
        <w:rPr>
          <w:vertAlign w:val="superscript"/>
        </w:rPr>
        <w:t>3</w:t>
      </w:r>
      <w:r w:rsidRPr="004F39C0">
        <w:t>/</w:t>
      </w:r>
      <w:proofErr w:type="spellStart"/>
      <w:r w:rsidRPr="004F39C0">
        <w:t>сут</w:t>
      </w:r>
      <w:proofErr w:type="spellEnd"/>
      <w:r w:rsidRPr="004F39C0">
        <w:t xml:space="preserve"> нефти и 1,4 м</w:t>
      </w:r>
      <w:r w:rsidRPr="004F39C0">
        <w:rPr>
          <w:vertAlign w:val="superscript"/>
        </w:rPr>
        <w:t>3</w:t>
      </w:r>
      <w:r w:rsidRPr="004F39C0">
        <w:t>/</w:t>
      </w:r>
      <w:proofErr w:type="spellStart"/>
      <w:r w:rsidRPr="004F39C0">
        <w:t>сут</w:t>
      </w:r>
      <w:proofErr w:type="spellEnd"/>
      <w:r w:rsidRPr="004F39C0">
        <w:t xml:space="preserve"> воды.</w:t>
      </w:r>
    </w:p>
    <w:p w14:paraId="354132AC" w14:textId="77777777" w:rsidR="004F39C0" w:rsidRPr="004F39C0" w:rsidRDefault="004F39C0" w:rsidP="004F39C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4F39C0">
        <w:t xml:space="preserve">ВНК по данным ГИС не установлен и условно принят по подошве нефтяного пласта в </w:t>
      </w:r>
      <w:proofErr w:type="gramStart"/>
      <w:r w:rsidRPr="004F39C0">
        <w:t>скв.№</w:t>
      </w:r>
      <w:proofErr w:type="gramEnd"/>
      <w:r w:rsidRPr="004F39C0">
        <w:t>48 на отметке -493,4м. Высота залежи составил  10м.</w:t>
      </w:r>
    </w:p>
    <w:p w14:paraId="2141BCD7" w14:textId="77777777" w:rsidR="004F39C0" w:rsidRPr="004F39C0" w:rsidRDefault="004F39C0" w:rsidP="004F39C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4F39C0">
        <w:rPr>
          <w:i/>
          <w:lang w:val="en-US"/>
        </w:rPr>
        <w:t>II</w:t>
      </w:r>
      <w:r w:rsidRPr="004F39C0">
        <w:rPr>
          <w:i/>
        </w:rPr>
        <w:t xml:space="preserve"> блок</w:t>
      </w:r>
    </w:p>
    <w:p w14:paraId="71F63B1A" w14:textId="77777777" w:rsidR="004F39C0" w:rsidRPr="004F39C0" w:rsidRDefault="004F39C0" w:rsidP="004F39C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4F39C0">
        <w:t xml:space="preserve">В пределах </w:t>
      </w:r>
      <w:r w:rsidRPr="004F39C0">
        <w:rPr>
          <w:lang w:val="en-US"/>
        </w:rPr>
        <w:t>II</w:t>
      </w:r>
      <w:r w:rsidRPr="004F39C0">
        <w:t xml:space="preserve"> блока пробурено три новые скважины №№70, 101 и 102, продуктивность установлена в скважине №102, где по данным ГИС выделяется </w:t>
      </w:r>
      <w:proofErr w:type="spellStart"/>
      <w:r w:rsidRPr="004F39C0">
        <w:t>газонасыщенный</w:t>
      </w:r>
      <w:proofErr w:type="spellEnd"/>
      <w:r w:rsidRPr="004F39C0">
        <w:t xml:space="preserve"> коллектор толщиной 3,4м. Скважина №101попала в зону фациального замещения пород.</w:t>
      </w:r>
    </w:p>
    <w:p w14:paraId="0E463ABA" w14:textId="77777777" w:rsidR="004F39C0" w:rsidRPr="004F39C0" w:rsidRDefault="004F39C0" w:rsidP="004F39C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4F39C0">
        <w:t>ГНК принят по подошве газоносного пласта на абсолютной отметке -493,9м в скважине №102.</w:t>
      </w:r>
    </w:p>
    <w:p w14:paraId="3747A2CD" w14:textId="77777777" w:rsidR="004F39C0" w:rsidRPr="004F39C0" w:rsidRDefault="004F39C0" w:rsidP="004F39C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4F39C0">
        <w:t>С учетом принятых контактов площадь нефтеносности горизонта составляет 150 тыс. м</w:t>
      </w:r>
      <w:r w:rsidRPr="004F39C0">
        <w:rPr>
          <w:vertAlign w:val="superscript"/>
        </w:rPr>
        <w:t>2</w:t>
      </w:r>
      <w:r w:rsidRPr="004F39C0">
        <w:t>.</w:t>
      </w:r>
    </w:p>
    <w:p w14:paraId="523D52E9" w14:textId="77777777" w:rsidR="008D674A" w:rsidRPr="008D674A" w:rsidRDefault="008D674A" w:rsidP="008D674A">
      <w:pPr>
        <w:spacing w:line="360" w:lineRule="auto"/>
        <w:ind w:firstLine="709"/>
        <w:jc w:val="both"/>
        <w:rPr>
          <w:b/>
        </w:rPr>
      </w:pPr>
      <w:r w:rsidRPr="008D674A">
        <w:rPr>
          <w:b/>
        </w:rPr>
        <w:t>Нефтяной горизонт Ю-</w:t>
      </w:r>
      <w:r w:rsidRPr="008D674A">
        <w:rPr>
          <w:b/>
          <w:lang w:val="en-US"/>
        </w:rPr>
        <w:t>V</w:t>
      </w:r>
      <w:r w:rsidRPr="008D674A">
        <w:rPr>
          <w:b/>
        </w:rPr>
        <w:t xml:space="preserve">. </w:t>
      </w:r>
    </w:p>
    <w:p w14:paraId="15A29694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8D674A">
        <w:rPr>
          <w:rFonts w:eastAsia="Calibri"/>
          <w:lang w:eastAsia="en-US"/>
        </w:rPr>
        <w:t xml:space="preserve">Общая толщина горизонта варьирует от 20,2 до 72,7м, в среднем 57,3м. Величины общих эффективных толщин изменяются от 5,9 до 50,6м, в среднем составляет 30,4м, из них эффективная </w:t>
      </w:r>
      <w:proofErr w:type="spellStart"/>
      <w:r w:rsidRPr="008D674A">
        <w:rPr>
          <w:rFonts w:eastAsia="Calibri"/>
          <w:lang w:eastAsia="en-US"/>
        </w:rPr>
        <w:t>нефтенасыщенная</w:t>
      </w:r>
      <w:proofErr w:type="spellEnd"/>
      <w:r w:rsidRPr="008D674A">
        <w:rPr>
          <w:rFonts w:eastAsia="Calibri"/>
          <w:lang w:eastAsia="en-US"/>
        </w:rPr>
        <w:t xml:space="preserve"> толщина изменяется от 1,2 до 26м, в среднем 8,2м. Коэффициент расчлененности в среднем составляет 7,4, </w:t>
      </w:r>
      <w:proofErr w:type="spellStart"/>
      <w:r w:rsidRPr="008D674A">
        <w:rPr>
          <w:rFonts w:eastAsia="Calibri"/>
          <w:lang w:eastAsia="en-US"/>
        </w:rPr>
        <w:t>песчанистости</w:t>
      </w:r>
      <w:proofErr w:type="spellEnd"/>
      <w:r w:rsidRPr="008D674A">
        <w:rPr>
          <w:rFonts w:eastAsia="Calibri"/>
          <w:lang w:eastAsia="en-US"/>
        </w:rPr>
        <w:t xml:space="preserve"> -</w:t>
      </w:r>
      <w:r w:rsidRPr="008D674A">
        <w:rPr>
          <w:rFonts w:eastAsia="Calibri"/>
          <w:color w:val="FF0000"/>
          <w:lang w:eastAsia="en-US"/>
        </w:rPr>
        <w:t xml:space="preserve"> </w:t>
      </w:r>
      <w:r w:rsidRPr="008D674A">
        <w:rPr>
          <w:rFonts w:eastAsia="Calibri"/>
          <w:lang w:eastAsia="en-US"/>
        </w:rPr>
        <w:t>0,57.</w:t>
      </w:r>
    </w:p>
    <w:p w14:paraId="19776EC1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  <w:u w:val="single"/>
        </w:rPr>
      </w:pPr>
      <w:r w:rsidRPr="008D674A">
        <w:rPr>
          <w:i/>
          <w:u w:val="single"/>
        </w:rPr>
        <w:t>Западное поле</w:t>
      </w:r>
    </w:p>
    <w:p w14:paraId="15E0A46D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8D674A">
        <w:t>В контуре продуктивности пробурены 29 скважины. Продуктивность установлена опробованием в 18 объектах из 15 скважин. Максимальный начальный дебит нефти получен в скважине 32 и составил 13,6 м</w:t>
      </w:r>
      <w:r w:rsidRPr="008D674A">
        <w:rPr>
          <w:vertAlign w:val="superscript"/>
        </w:rPr>
        <w:t>3</w:t>
      </w:r>
      <w:r w:rsidRPr="008D674A">
        <w:t>/</w:t>
      </w:r>
      <w:proofErr w:type="spellStart"/>
      <w:r w:rsidRPr="008D674A">
        <w:t>сут</w:t>
      </w:r>
      <w:proofErr w:type="spellEnd"/>
      <w:r w:rsidRPr="008D674A">
        <w:t xml:space="preserve"> на 5мм штуцере.</w:t>
      </w:r>
    </w:p>
    <w:p w14:paraId="6610B9EB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8D674A">
        <w:rPr>
          <w:i/>
          <w:u w:val="single"/>
        </w:rPr>
        <w:lastRenderedPageBreak/>
        <w:t>Блок «б»</w:t>
      </w:r>
    </w:p>
    <w:p w14:paraId="2AB961C9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8D674A">
        <w:t>Блок «б» вступил в разработку скважиной 32 в 2008 году. В последующем, в эксплуатацию вступили скважины 34, 37, 39, 40, 41, 43, 46, 52, 53, 54, 59, 62, 66, начальные дебиты нефти в первый месяц эксплуатации по этим скважинам варьировали от 0,1 м</w:t>
      </w:r>
      <w:r w:rsidRPr="008D674A">
        <w:rPr>
          <w:vertAlign w:val="superscript"/>
        </w:rPr>
        <w:t>3</w:t>
      </w:r>
      <w:r w:rsidRPr="008D674A">
        <w:t>/</w:t>
      </w:r>
      <w:proofErr w:type="spellStart"/>
      <w:r w:rsidRPr="008D674A">
        <w:t>сут</w:t>
      </w:r>
      <w:proofErr w:type="spellEnd"/>
      <w:r w:rsidRPr="008D674A">
        <w:t xml:space="preserve"> (скважина 46) до 14,6 м</w:t>
      </w:r>
      <w:r w:rsidRPr="008D674A">
        <w:rPr>
          <w:vertAlign w:val="superscript"/>
        </w:rPr>
        <w:t>3</w:t>
      </w:r>
      <w:r w:rsidRPr="008D674A">
        <w:t>/</w:t>
      </w:r>
      <w:proofErr w:type="spellStart"/>
      <w:r w:rsidRPr="008D674A">
        <w:t>сут</w:t>
      </w:r>
      <w:proofErr w:type="spellEnd"/>
      <w:r w:rsidRPr="008D674A">
        <w:t xml:space="preserve"> (скважина 39).</w:t>
      </w:r>
    </w:p>
    <w:p w14:paraId="24E927B3" w14:textId="77777777" w:rsidR="008D674A" w:rsidRPr="008D674A" w:rsidRDefault="008D674A" w:rsidP="008D674A">
      <w:pPr>
        <w:spacing w:line="360" w:lineRule="auto"/>
        <w:ind w:firstLine="709"/>
        <w:jc w:val="both"/>
      </w:pPr>
      <w:r w:rsidRPr="008D674A">
        <w:t xml:space="preserve">В скважинах №№ 64, 67, пробуренных в 2016г продуктивные пласты частично </w:t>
      </w:r>
      <w:proofErr w:type="spellStart"/>
      <w:r w:rsidRPr="008D674A">
        <w:t>обводнились</w:t>
      </w:r>
      <w:proofErr w:type="spellEnd"/>
      <w:r w:rsidRPr="008D674A">
        <w:t xml:space="preserve"> под влиянием </w:t>
      </w:r>
      <w:proofErr w:type="spellStart"/>
      <w:r w:rsidRPr="008D674A">
        <w:t>зксплуатации</w:t>
      </w:r>
      <w:proofErr w:type="spellEnd"/>
      <w:r w:rsidRPr="008D674A">
        <w:t xml:space="preserve"> соседних скважин №№43, 52, 53, 65, 66, поэтому интервалы </w:t>
      </w:r>
      <w:proofErr w:type="spellStart"/>
      <w:r w:rsidRPr="008D674A">
        <w:t>обводнившихся</w:t>
      </w:r>
      <w:proofErr w:type="spellEnd"/>
      <w:r w:rsidRPr="008D674A">
        <w:t xml:space="preserve"> пластов, выделенные выше принятого ВНК, подсчетом запасов приняты как продуктивные.</w:t>
      </w:r>
    </w:p>
    <w:p w14:paraId="1FA4C30A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8D674A">
        <w:t>Притоки безводной нефти получены до отметок -534,6м (скважина 12), -532,6 (скважина 16), -533,3 м (скважина 20), 523,1 м (скважина 32). Водонефтяной контакт по данным ГИС зафиксирован в скважинах №№12, 20, 31, 43, 52, 59, 62 на абсолютных отметках -534,8м, -533,3м, -533,5м, -533,8м, -533,5м, -533,8м, -532,3м, -533,2м, -533,2м соответственно. Самая верхняя отметка водоносного пласта выделена на глубине -527,7 м в скважине №57. Самая нижняя отметка нефтеносного пласта выделена на -537,3м в скважине №101. Исходя из вышеизложенного, ВНК принят наклонным в пределах отметок от -527,7м до -537,3м.</w:t>
      </w:r>
    </w:p>
    <w:p w14:paraId="0EDB1547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8D674A">
        <w:rPr>
          <w:i/>
          <w:u w:val="single"/>
        </w:rPr>
        <w:t>Блок «а»</w:t>
      </w:r>
    </w:p>
    <w:p w14:paraId="05CBF294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8D674A">
        <w:t>В скважине №39 в 2013г перфорирован интервал 541-545, при опробовании дебит составил 14,4 м</w:t>
      </w:r>
      <w:r w:rsidRPr="008D674A">
        <w:rPr>
          <w:vertAlign w:val="superscript"/>
        </w:rPr>
        <w:t>3</w:t>
      </w:r>
      <w:r w:rsidRPr="008D674A">
        <w:t>/</w:t>
      </w:r>
      <w:proofErr w:type="spellStart"/>
      <w:r w:rsidRPr="008D674A">
        <w:t>сут</w:t>
      </w:r>
      <w:proofErr w:type="spellEnd"/>
      <w:r w:rsidRPr="008D674A">
        <w:t xml:space="preserve"> нефти и 1,6 м</w:t>
      </w:r>
      <w:r w:rsidRPr="008D674A">
        <w:rPr>
          <w:vertAlign w:val="superscript"/>
        </w:rPr>
        <w:t>3</w:t>
      </w:r>
      <w:r w:rsidRPr="008D674A">
        <w:t>/</w:t>
      </w:r>
      <w:proofErr w:type="spellStart"/>
      <w:r w:rsidRPr="008D674A">
        <w:t>сут</w:t>
      </w:r>
      <w:proofErr w:type="spellEnd"/>
      <w:r w:rsidRPr="008D674A">
        <w:t xml:space="preserve"> воды. В 2018 году дополнительно к интервалу 541-545 м были перфорированы и </w:t>
      </w:r>
      <w:proofErr w:type="gramStart"/>
      <w:r w:rsidRPr="008D674A">
        <w:t>опробованы  интервалы</w:t>
      </w:r>
      <w:proofErr w:type="gramEnd"/>
      <w:r w:rsidRPr="008D674A">
        <w:t xml:space="preserve"> 526,5-528,5 м, 537-540 м , в результате чего получен приток нефти с водой дебитом 1,7 м</w:t>
      </w:r>
      <w:r w:rsidRPr="008D674A">
        <w:rPr>
          <w:vertAlign w:val="superscript"/>
        </w:rPr>
        <w:t>3</w:t>
      </w:r>
      <w:r w:rsidRPr="008D674A">
        <w:t>/</w:t>
      </w:r>
      <w:proofErr w:type="spellStart"/>
      <w:r w:rsidRPr="008D674A">
        <w:t>сут</w:t>
      </w:r>
      <w:proofErr w:type="spellEnd"/>
      <w:r w:rsidRPr="008D674A">
        <w:t xml:space="preserve"> и 6,5 м</w:t>
      </w:r>
      <w:r w:rsidRPr="008D674A">
        <w:rPr>
          <w:vertAlign w:val="superscript"/>
        </w:rPr>
        <w:t>3</w:t>
      </w:r>
      <w:r w:rsidRPr="008D674A">
        <w:t>/</w:t>
      </w:r>
      <w:proofErr w:type="spellStart"/>
      <w:r w:rsidRPr="008D674A">
        <w:t>сут</w:t>
      </w:r>
      <w:proofErr w:type="spellEnd"/>
      <w:r w:rsidRPr="008D674A">
        <w:t>.</w:t>
      </w:r>
    </w:p>
    <w:p w14:paraId="7C25CA90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8D674A">
        <w:t xml:space="preserve">В скважине №39 нефтяной пласт по ГИС зафиксирован на отметке -542,2 м. Кровля воды 534,4м отмечается в скважине №55. ВНК принят </w:t>
      </w:r>
      <w:proofErr w:type="gramStart"/>
      <w:r w:rsidRPr="008D674A">
        <w:t>наклонным  на</w:t>
      </w:r>
      <w:proofErr w:type="gramEnd"/>
      <w:r w:rsidRPr="008D674A">
        <w:t xml:space="preserve"> отметке минус 534,4-542,2м. </w:t>
      </w:r>
    </w:p>
    <w:p w14:paraId="50D8FC5C" w14:textId="77777777" w:rsidR="008D674A" w:rsidRPr="008D674A" w:rsidRDefault="008D674A" w:rsidP="008D674A">
      <w:pPr>
        <w:spacing w:line="360" w:lineRule="auto"/>
        <w:ind w:firstLine="709"/>
        <w:jc w:val="both"/>
        <w:rPr>
          <w:rFonts w:eastAsia="Calibri"/>
          <w:lang w:eastAsia="en-US"/>
        </w:rPr>
      </w:pPr>
      <w:r w:rsidRPr="008D674A">
        <w:rPr>
          <w:rFonts w:eastAsia="Calibri"/>
          <w:lang w:eastAsia="en-US"/>
        </w:rPr>
        <w:t>С учетом принятых контактов высота залежи составляет 34,4-44,4м; в районе скважины №39 – 12м.</w:t>
      </w:r>
    </w:p>
    <w:p w14:paraId="2F562D9D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u w:val="single"/>
        </w:rPr>
      </w:pPr>
      <w:r w:rsidRPr="008D674A">
        <w:rPr>
          <w:bCs/>
          <w:i/>
          <w:u w:val="single"/>
        </w:rPr>
        <w:t>Грабен</w:t>
      </w:r>
    </w:p>
    <w:p w14:paraId="1820B1DC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8D674A">
        <w:rPr>
          <w:i/>
        </w:rPr>
        <w:t xml:space="preserve">I блок </w:t>
      </w:r>
    </w:p>
    <w:p w14:paraId="395405E3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8D674A">
        <w:rPr>
          <w:rFonts w:eastAsia="Calibri"/>
          <w:lang w:val="kk-KZ" w:eastAsia="en-US"/>
        </w:rPr>
        <w:t xml:space="preserve">На данном блоке скважина №74 попадает в участок с нефтенасыщенным интервалом. По скважине в 2023г был перфорирован интервал 510-517м и получен приток дебитом 13,6 м3/сут нефти и 2,3 м3/сут воды. Отметка ВНК -514,6м принята по кровле воды. </w:t>
      </w:r>
      <w:r w:rsidRPr="008D674A">
        <w:t>Высота залежи - 16,3м.</w:t>
      </w:r>
    </w:p>
    <w:p w14:paraId="67729B72" w14:textId="77777777" w:rsidR="00640141" w:rsidRDefault="00640141" w:rsidP="008D674A">
      <w:pPr>
        <w:spacing w:line="360" w:lineRule="auto"/>
        <w:ind w:firstLine="709"/>
        <w:jc w:val="both"/>
        <w:rPr>
          <w:rFonts w:eastAsia="Calibri"/>
          <w:bCs/>
          <w:i/>
          <w:u w:val="single"/>
          <w:lang w:eastAsia="en-US"/>
        </w:rPr>
      </w:pPr>
    </w:p>
    <w:p w14:paraId="32C25748" w14:textId="77777777" w:rsidR="00640141" w:rsidRDefault="00640141" w:rsidP="008D674A">
      <w:pPr>
        <w:spacing w:line="360" w:lineRule="auto"/>
        <w:ind w:firstLine="709"/>
        <w:jc w:val="both"/>
        <w:rPr>
          <w:rFonts w:eastAsia="Calibri"/>
          <w:bCs/>
          <w:i/>
          <w:u w:val="single"/>
          <w:lang w:eastAsia="en-US"/>
        </w:rPr>
      </w:pPr>
    </w:p>
    <w:p w14:paraId="649B2A17" w14:textId="77777777" w:rsidR="008D674A" w:rsidRPr="008D674A" w:rsidRDefault="008D674A" w:rsidP="008D674A">
      <w:pPr>
        <w:spacing w:line="360" w:lineRule="auto"/>
        <w:ind w:firstLine="709"/>
        <w:jc w:val="both"/>
        <w:rPr>
          <w:rFonts w:eastAsia="Calibri"/>
          <w:bCs/>
          <w:i/>
          <w:u w:val="single"/>
          <w:lang w:eastAsia="en-US"/>
        </w:rPr>
      </w:pPr>
      <w:r w:rsidRPr="008D674A">
        <w:rPr>
          <w:rFonts w:eastAsia="Calibri"/>
          <w:bCs/>
          <w:i/>
          <w:u w:val="single"/>
          <w:lang w:eastAsia="en-US"/>
        </w:rPr>
        <w:lastRenderedPageBreak/>
        <w:t>Грабен</w:t>
      </w:r>
    </w:p>
    <w:p w14:paraId="2FAA9264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8D674A">
        <w:rPr>
          <w:i/>
          <w:lang w:val="en-US"/>
        </w:rPr>
        <w:t>II</w:t>
      </w:r>
      <w:r w:rsidRPr="008D674A">
        <w:rPr>
          <w:i/>
        </w:rPr>
        <w:t xml:space="preserve"> блок</w:t>
      </w:r>
    </w:p>
    <w:p w14:paraId="3DBEDE98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8D674A">
        <w:t xml:space="preserve">В пределах </w:t>
      </w:r>
      <w:r w:rsidRPr="008D674A">
        <w:rPr>
          <w:lang w:val="en-US"/>
        </w:rPr>
        <w:t>II</w:t>
      </w:r>
      <w:r w:rsidRPr="008D674A">
        <w:t xml:space="preserve"> блока пробурено две скважины №№70 и 102, нефтеносность установлена в скважине №102 по данным ГИС толщиной 10,3м опробованием. По скважине №102 в 2020г было проведено опробование, в результате получен приток дебитом 3,3 м</w:t>
      </w:r>
      <w:r w:rsidRPr="008D674A">
        <w:rPr>
          <w:vertAlign w:val="superscript"/>
        </w:rPr>
        <w:t>3</w:t>
      </w:r>
      <w:r w:rsidRPr="008D674A">
        <w:t>/</w:t>
      </w:r>
      <w:proofErr w:type="spellStart"/>
      <w:r w:rsidRPr="008D674A">
        <w:t>сут</w:t>
      </w:r>
      <w:proofErr w:type="spellEnd"/>
      <w:r w:rsidRPr="008D674A">
        <w:t xml:space="preserve"> нефти и 2,6 м</w:t>
      </w:r>
      <w:r w:rsidRPr="008D674A">
        <w:rPr>
          <w:vertAlign w:val="superscript"/>
        </w:rPr>
        <w:t>3</w:t>
      </w:r>
      <w:r w:rsidRPr="008D674A">
        <w:t>/</w:t>
      </w:r>
      <w:proofErr w:type="spellStart"/>
      <w:r w:rsidRPr="008D674A">
        <w:t>сут</w:t>
      </w:r>
      <w:proofErr w:type="spellEnd"/>
      <w:r w:rsidRPr="008D674A">
        <w:t xml:space="preserve"> воды. </w:t>
      </w:r>
    </w:p>
    <w:p w14:paraId="5E6E4602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8D674A">
        <w:t xml:space="preserve">ВНК принят условно на нижней отметке нефтеносного пласта -512,1м в </w:t>
      </w:r>
      <w:proofErr w:type="spellStart"/>
      <w:r w:rsidRPr="008D674A">
        <w:t>скв</w:t>
      </w:r>
      <w:proofErr w:type="spellEnd"/>
      <w:r w:rsidRPr="008D674A">
        <w:t>. №102. Высота залежи - 10,3м.</w:t>
      </w:r>
    </w:p>
    <w:p w14:paraId="47809DEE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8D674A">
        <w:rPr>
          <w:i/>
          <w:lang w:val="en-US"/>
        </w:rPr>
        <w:t>III</w:t>
      </w:r>
      <w:r w:rsidRPr="008D674A">
        <w:rPr>
          <w:i/>
        </w:rPr>
        <w:t xml:space="preserve"> блок</w:t>
      </w:r>
    </w:p>
    <w:p w14:paraId="2C37A02F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8D674A">
        <w:t xml:space="preserve">В пределах </w:t>
      </w:r>
      <w:r w:rsidRPr="008D674A">
        <w:rPr>
          <w:lang w:val="en-US"/>
        </w:rPr>
        <w:t>III</w:t>
      </w:r>
      <w:r w:rsidRPr="008D674A">
        <w:t xml:space="preserve"> блока нефтеносность установлена в скважине №58 по данным ГИС и толщиной 5м. Скважина №58 вступила в эксплуатацию с первоначальным дебитом 8,8 м</w:t>
      </w:r>
      <w:r w:rsidRPr="008D674A">
        <w:rPr>
          <w:vertAlign w:val="superscript"/>
        </w:rPr>
        <w:t>3</w:t>
      </w:r>
      <w:r w:rsidRPr="008D674A">
        <w:t>/</w:t>
      </w:r>
      <w:proofErr w:type="spellStart"/>
      <w:r w:rsidRPr="008D674A">
        <w:t>сут</w:t>
      </w:r>
      <w:proofErr w:type="spellEnd"/>
      <w:r w:rsidRPr="008D674A">
        <w:t xml:space="preserve"> нефти и 2,6 м</w:t>
      </w:r>
      <w:r w:rsidRPr="008D674A">
        <w:rPr>
          <w:vertAlign w:val="superscript"/>
        </w:rPr>
        <w:t>3</w:t>
      </w:r>
      <w:r w:rsidRPr="008D674A">
        <w:t>/</w:t>
      </w:r>
      <w:proofErr w:type="spellStart"/>
      <w:r w:rsidRPr="008D674A">
        <w:t>сут</w:t>
      </w:r>
      <w:proofErr w:type="spellEnd"/>
      <w:r w:rsidRPr="008D674A">
        <w:t xml:space="preserve"> воды.</w:t>
      </w:r>
    </w:p>
    <w:p w14:paraId="6D08F40D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8D674A">
        <w:t xml:space="preserve">ВНК принят условно на нижней отметке нефтеносного пласта 531,9м в </w:t>
      </w:r>
      <w:proofErr w:type="spellStart"/>
      <w:r w:rsidRPr="008D674A">
        <w:t>скв</w:t>
      </w:r>
      <w:proofErr w:type="spellEnd"/>
      <w:r w:rsidRPr="008D674A">
        <w:t>. №58. Высота залежи - 6,4м.</w:t>
      </w:r>
    </w:p>
    <w:p w14:paraId="0B8793C8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8D674A">
        <w:rPr>
          <w:i/>
          <w:lang w:val="en-US"/>
        </w:rPr>
        <w:t>IV</w:t>
      </w:r>
      <w:r w:rsidRPr="008D674A">
        <w:rPr>
          <w:i/>
        </w:rPr>
        <w:t xml:space="preserve"> блок</w:t>
      </w:r>
    </w:p>
    <w:p w14:paraId="6B3D1946" w14:textId="77777777" w:rsidR="008D674A" w:rsidRPr="008D674A" w:rsidRDefault="008D674A" w:rsidP="008D674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8D674A">
        <w:t xml:space="preserve">В контуре продуктивности пробурена </w:t>
      </w:r>
      <w:r w:rsidRPr="008D674A">
        <w:rPr>
          <w:rFonts w:eastAsia="Calibri"/>
          <w:lang w:val="kk-KZ" w:eastAsia="en-US"/>
        </w:rPr>
        <w:t>скважина №103</w:t>
      </w:r>
      <w:r w:rsidRPr="008D674A">
        <w:t xml:space="preserve">. ГНК принят на абсолютной отметке -566м, что соответствует подошве </w:t>
      </w:r>
      <w:proofErr w:type="spellStart"/>
      <w:r w:rsidRPr="008D674A">
        <w:t>газонасыщенного</w:t>
      </w:r>
      <w:proofErr w:type="spellEnd"/>
      <w:r w:rsidRPr="008D674A">
        <w:t xml:space="preserve"> пласта. ВНК принят на отметке -572,4м, по подошве </w:t>
      </w:r>
      <w:proofErr w:type="spellStart"/>
      <w:r w:rsidRPr="008D674A">
        <w:t>нефтенасыщенного</w:t>
      </w:r>
      <w:proofErr w:type="spellEnd"/>
      <w:r w:rsidRPr="008D674A">
        <w:t xml:space="preserve"> пласта. Высота газовой залежи составляет 5,2м; высота нефтяной части залежи составляет 11,6м. </w:t>
      </w:r>
    </w:p>
    <w:p w14:paraId="21FF866C" w14:textId="77777777" w:rsidR="008D674A" w:rsidRPr="008D674A" w:rsidRDefault="008D674A" w:rsidP="008D674A">
      <w:pPr>
        <w:spacing w:line="360" w:lineRule="auto"/>
        <w:ind w:firstLine="709"/>
        <w:jc w:val="both"/>
        <w:rPr>
          <w:rFonts w:eastAsia="Calibri"/>
          <w:lang w:eastAsia="en-US"/>
        </w:rPr>
      </w:pPr>
      <w:r w:rsidRPr="008D674A">
        <w:rPr>
          <w:rFonts w:eastAsia="Calibri"/>
          <w:lang w:eastAsia="en-US"/>
        </w:rPr>
        <w:t>Площадь нефтеносности горизонта Ю-</w:t>
      </w:r>
      <w:r w:rsidRPr="008D674A">
        <w:rPr>
          <w:rFonts w:eastAsia="Calibri"/>
          <w:lang w:val="en-US" w:eastAsia="en-US"/>
        </w:rPr>
        <w:t>V</w:t>
      </w:r>
      <w:r w:rsidRPr="008D674A">
        <w:rPr>
          <w:rFonts w:eastAsia="Calibri"/>
          <w:lang w:eastAsia="en-US"/>
        </w:rPr>
        <w:t xml:space="preserve"> составляет </w:t>
      </w:r>
      <w:r w:rsidRPr="008D674A">
        <w:rPr>
          <w:rFonts w:eastAsia="Calibri"/>
          <w:lang w:val="kk-KZ" w:eastAsia="en-US"/>
        </w:rPr>
        <w:t>759</w:t>
      </w:r>
      <w:r w:rsidRPr="008D674A">
        <w:rPr>
          <w:rFonts w:eastAsia="Calibri"/>
          <w:lang w:eastAsia="en-US"/>
        </w:rPr>
        <w:t>тыс. м</w:t>
      </w:r>
      <w:r w:rsidRPr="008D674A">
        <w:rPr>
          <w:rFonts w:eastAsia="Calibri"/>
          <w:vertAlign w:val="superscript"/>
          <w:lang w:eastAsia="en-US"/>
        </w:rPr>
        <w:t>2</w:t>
      </w:r>
      <w:r w:rsidRPr="008D674A">
        <w:rPr>
          <w:rFonts w:eastAsia="Calibri"/>
          <w:lang w:eastAsia="en-US"/>
        </w:rPr>
        <w:t>.</w:t>
      </w:r>
    </w:p>
    <w:p w14:paraId="62D4979A" w14:textId="77777777" w:rsidR="00BE182D" w:rsidRPr="00BE182D" w:rsidRDefault="00BE182D" w:rsidP="00BE182D">
      <w:pPr>
        <w:spacing w:line="360" w:lineRule="auto"/>
        <w:ind w:firstLine="709"/>
        <w:jc w:val="both"/>
        <w:rPr>
          <w:b/>
        </w:rPr>
      </w:pPr>
      <w:r w:rsidRPr="00BE182D">
        <w:rPr>
          <w:b/>
        </w:rPr>
        <w:t>Нефтяной горизонт Ю-</w:t>
      </w:r>
      <w:r w:rsidRPr="00BE182D">
        <w:rPr>
          <w:b/>
          <w:lang w:val="en-US"/>
        </w:rPr>
        <w:t>VI</w:t>
      </w:r>
      <w:r w:rsidRPr="00BE182D">
        <w:rPr>
          <w:b/>
        </w:rPr>
        <w:t xml:space="preserve"> </w:t>
      </w:r>
    </w:p>
    <w:p w14:paraId="10C8DBE5" w14:textId="77777777" w:rsidR="00BE182D" w:rsidRPr="00BE182D" w:rsidRDefault="00BE182D" w:rsidP="00BE182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E182D">
        <w:rPr>
          <w:rFonts w:eastAsia="Calibri"/>
          <w:lang w:eastAsia="en-US"/>
        </w:rPr>
        <w:t xml:space="preserve">Общая толщина горизонта варьирует от 17 до 33,1м, в среднем 28,3м. Величины общих эффективных толщин изменяются от 1,6 до 17,1м, в среднем составляет 5,4м, из них эффективная </w:t>
      </w:r>
      <w:proofErr w:type="spellStart"/>
      <w:r w:rsidRPr="00BE182D">
        <w:rPr>
          <w:rFonts w:eastAsia="Calibri"/>
          <w:lang w:eastAsia="en-US"/>
        </w:rPr>
        <w:t>нефтенасыщенная</w:t>
      </w:r>
      <w:proofErr w:type="spellEnd"/>
      <w:r w:rsidRPr="00BE182D">
        <w:rPr>
          <w:rFonts w:eastAsia="Calibri"/>
          <w:lang w:eastAsia="en-US"/>
        </w:rPr>
        <w:t xml:space="preserve"> толщина изменяется от 2 до 8м, в среднем 3,7м. Коэффициент расчлененности в среднем составляет 2,4, </w:t>
      </w:r>
      <w:proofErr w:type="spellStart"/>
      <w:r w:rsidRPr="00BE182D">
        <w:rPr>
          <w:rFonts w:eastAsia="Calibri"/>
          <w:lang w:eastAsia="en-US"/>
        </w:rPr>
        <w:t>песчанистости</w:t>
      </w:r>
      <w:proofErr w:type="spellEnd"/>
      <w:r w:rsidRPr="00BE182D">
        <w:rPr>
          <w:rFonts w:eastAsia="Calibri"/>
          <w:lang w:eastAsia="en-US"/>
        </w:rPr>
        <w:t xml:space="preserve"> -</w:t>
      </w:r>
      <w:r w:rsidRPr="00BE182D">
        <w:rPr>
          <w:rFonts w:eastAsia="Calibri"/>
          <w:color w:val="FF0000"/>
          <w:lang w:eastAsia="en-US"/>
        </w:rPr>
        <w:t xml:space="preserve"> </w:t>
      </w:r>
      <w:r w:rsidRPr="00BE182D">
        <w:rPr>
          <w:rFonts w:eastAsia="Calibri"/>
          <w:lang w:eastAsia="en-US"/>
        </w:rPr>
        <w:t>0,19.</w:t>
      </w:r>
    </w:p>
    <w:p w14:paraId="04A897B8" w14:textId="77777777" w:rsidR="00BE182D" w:rsidRPr="00BE182D" w:rsidRDefault="00BE182D" w:rsidP="00BE182D">
      <w:pPr>
        <w:spacing w:line="360" w:lineRule="auto"/>
        <w:ind w:firstLine="709"/>
        <w:jc w:val="both"/>
        <w:rPr>
          <w:rFonts w:eastAsia="Calibri"/>
          <w:bCs/>
          <w:i/>
          <w:u w:val="single"/>
          <w:lang w:eastAsia="en-US"/>
        </w:rPr>
      </w:pPr>
      <w:r w:rsidRPr="00BE182D">
        <w:rPr>
          <w:rFonts w:eastAsia="Calibri"/>
          <w:bCs/>
          <w:i/>
          <w:u w:val="single"/>
          <w:lang w:eastAsia="en-US"/>
        </w:rPr>
        <w:t>Грабен</w:t>
      </w:r>
    </w:p>
    <w:p w14:paraId="52D111CF" w14:textId="77777777" w:rsidR="00BE182D" w:rsidRPr="00BE182D" w:rsidRDefault="00BE182D" w:rsidP="00BE182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BE182D">
        <w:rPr>
          <w:i/>
          <w:lang w:val="en-US"/>
        </w:rPr>
        <w:t>I</w:t>
      </w:r>
      <w:r w:rsidRPr="00BE182D">
        <w:rPr>
          <w:i/>
        </w:rPr>
        <w:t xml:space="preserve"> блок</w:t>
      </w:r>
    </w:p>
    <w:p w14:paraId="39A5133B" w14:textId="77777777" w:rsidR="00BE182D" w:rsidRPr="00BE182D" w:rsidRDefault="00BE182D" w:rsidP="00BE182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E182D">
        <w:rPr>
          <w:rFonts w:eastAsia="Calibri"/>
          <w:bCs/>
          <w:lang w:val="kk-KZ" w:eastAsia="en-US"/>
        </w:rPr>
        <w:t xml:space="preserve">На данном блоке пробурены скважины №№ 70 и 74. По ГИС нефтенасыщенные толщины составляют 2,5 м и 3,2 м соответственно. ВНК принят условно на отметке -579,1м – по подошве нефтяного пласта в скважине №70. </w:t>
      </w:r>
      <w:r w:rsidRPr="00BE182D">
        <w:t>Высота залежи составляет 19,3м.</w:t>
      </w:r>
    </w:p>
    <w:p w14:paraId="0CDFA0E5" w14:textId="77777777" w:rsidR="00BE182D" w:rsidRPr="00BE182D" w:rsidRDefault="00BE182D" w:rsidP="00BE182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BE182D">
        <w:rPr>
          <w:i/>
          <w:lang w:val="en-US"/>
        </w:rPr>
        <w:t>II</w:t>
      </w:r>
      <w:r w:rsidRPr="00BE182D">
        <w:rPr>
          <w:i/>
        </w:rPr>
        <w:t xml:space="preserve"> блок</w:t>
      </w:r>
    </w:p>
    <w:p w14:paraId="7A2C183A" w14:textId="77777777" w:rsidR="00BE182D" w:rsidRPr="00BE182D" w:rsidRDefault="00BE182D" w:rsidP="00BE182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E182D">
        <w:t xml:space="preserve">В пределах </w:t>
      </w:r>
      <w:r w:rsidRPr="00BE182D">
        <w:rPr>
          <w:lang w:val="en-US"/>
        </w:rPr>
        <w:t>II</w:t>
      </w:r>
      <w:r w:rsidRPr="00BE182D">
        <w:t xml:space="preserve"> блока пробурено скважина №102, нефтеносность установлена в скважине №102 по данным ГИС толщиной 2,9м и опробованием. При опробовании с 10.09.2020 по 09.10.2020 в скважине №102 получен фонтанный приток нефти дебитом 7,4 м</w:t>
      </w:r>
      <w:r w:rsidRPr="00BE182D">
        <w:rPr>
          <w:vertAlign w:val="superscript"/>
        </w:rPr>
        <w:t>3</w:t>
      </w:r>
      <w:r w:rsidRPr="00BE182D">
        <w:t>/</w:t>
      </w:r>
      <w:proofErr w:type="spellStart"/>
      <w:r w:rsidRPr="00BE182D">
        <w:t>сут</w:t>
      </w:r>
      <w:proofErr w:type="spellEnd"/>
      <w:r w:rsidRPr="00BE182D">
        <w:t>.</w:t>
      </w:r>
    </w:p>
    <w:p w14:paraId="08AA5B44" w14:textId="77777777" w:rsidR="00BE182D" w:rsidRPr="00BE182D" w:rsidRDefault="00BE182D" w:rsidP="00BE182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E182D">
        <w:lastRenderedPageBreak/>
        <w:t xml:space="preserve">ВНК принят условно на нижней отметке нефтеносного пласта -562,2м в </w:t>
      </w:r>
      <w:proofErr w:type="gramStart"/>
      <w:r w:rsidRPr="00BE182D">
        <w:t>скв.№</w:t>
      </w:r>
      <w:proofErr w:type="gramEnd"/>
      <w:r w:rsidRPr="00BE182D">
        <w:t>102. Высота залежи - 4м.</w:t>
      </w:r>
    </w:p>
    <w:p w14:paraId="0A7BEC4A" w14:textId="77777777" w:rsidR="00BE182D" w:rsidRPr="00BE182D" w:rsidRDefault="00BE182D" w:rsidP="00BE182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BE182D">
        <w:rPr>
          <w:i/>
          <w:lang w:val="en-US"/>
        </w:rPr>
        <w:t>III</w:t>
      </w:r>
      <w:r w:rsidRPr="00BE182D">
        <w:rPr>
          <w:i/>
        </w:rPr>
        <w:t xml:space="preserve"> блок</w:t>
      </w:r>
    </w:p>
    <w:p w14:paraId="4F248948" w14:textId="77777777" w:rsidR="00BE182D" w:rsidRPr="00BE182D" w:rsidRDefault="00BE182D" w:rsidP="00BE182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E182D">
        <w:t xml:space="preserve">В пределах </w:t>
      </w:r>
      <w:r w:rsidRPr="00BE182D">
        <w:rPr>
          <w:lang w:val="en-US"/>
        </w:rPr>
        <w:t>III</w:t>
      </w:r>
      <w:r w:rsidRPr="00BE182D">
        <w:t xml:space="preserve"> блока нефтеносность установлена в скважинах №№46 и 58 толщинами 8 и 2м соответственно. </w:t>
      </w:r>
    </w:p>
    <w:p w14:paraId="47B3640D" w14:textId="77777777" w:rsidR="00BE182D" w:rsidRPr="00BE182D" w:rsidRDefault="00BE182D" w:rsidP="00BE182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E182D">
        <w:t>Обе скважины вступили в эксплуатацию в 2012 г с начальными дебитами нефти 2,1-2,6 м</w:t>
      </w:r>
      <w:r w:rsidRPr="00BE182D">
        <w:rPr>
          <w:vertAlign w:val="superscript"/>
        </w:rPr>
        <w:t>3</w:t>
      </w:r>
      <w:r w:rsidRPr="00BE182D">
        <w:t>/</w:t>
      </w:r>
      <w:proofErr w:type="spellStart"/>
      <w:r w:rsidRPr="00BE182D">
        <w:t>сут</w:t>
      </w:r>
      <w:proofErr w:type="spellEnd"/>
      <w:r w:rsidRPr="00BE182D">
        <w:t>, воды – 0,9-1,6 м</w:t>
      </w:r>
      <w:r w:rsidRPr="00BE182D">
        <w:rPr>
          <w:vertAlign w:val="superscript"/>
        </w:rPr>
        <w:t>3</w:t>
      </w:r>
      <w:r w:rsidRPr="00BE182D">
        <w:t>/</w:t>
      </w:r>
      <w:proofErr w:type="spellStart"/>
      <w:r w:rsidRPr="00BE182D">
        <w:t>сут</w:t>
      </w:r>
      <w:proofErr w:type="spellEnd"/>
      <w:r w:rsidRPr="00BE182D">
        <w:t>.</w:t>
      </w:r>
    </w:p>
    <w:p w14:paraId="481218D8" w14:textId="77777777" w:rsidR="00BE182D" w:rsidRPr="00BE182D" w:rsidRDefault="00BE182D" w:rsidP="00BE182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E182D">
        <w:t>Водонефтяной контакт по данным материалов ГИС не установлен и принят по подошве нефтеносного пласта в скважине №46 на отметке -587,3м.</w:t>
      </w:r>
    </w:p>
    <w:p w14:paraId="794FF34D" w14:textId="77777777" w:rsidR="00BE182D" w:rsidRPr="00BE182D" w:rsidRDefault="00BE182D" w:rsidP="00BE182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E182D">
        <w:t>С учетом принятого ВНК площадь нефтеносности составляет 283 тыс. м</w:t>
      </w:r>
      <w:r w:rsidRPr="00BE182D">
        <w:rPr>
          <w:vertAlign w:val="superscript"/>
        </w:rPr>
        <w:t>2</w:t>
      </w:r>
      <w:r w:rsidRPr="00BE182D">
        <w:t>, высота залежи – 14,8 м.</w:t>
      </w:r>
    </w:p>
    <w:p w14:paraId="0B35D334" w14:textId="77777777" w:rsidR="00AA0718" w:rsidRPr="00AA0718" w:rsidRDefault="00AA0718" w:rsidP="00AA071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AA0718">
        <w:rPr>
          <w:rFonts w:eastAsia="Calibri"/>
          <w:b/>
          <w:lang w:eastAsia="en-US"/>
        </w:rPr>
        <w:t>Нефтяной горизонт Ю-</w:t>
      </w:r>
      <w:r w:rsidRPr="00AA0718">
        <w:rPr>
          <w:rFonts w:eastAsia="Calibri"/>
          <w:b/>
          <w:lang w:val="en-US" w:eastAsia="en-US"/>
        </w:rPr>
        <w:t>VII</w:t>
      </w:r>
      <w:r w:rsidRPr="00AA0718">
        <w:rPr>
          <w:rFonts w:ascii="Calibri" w:eastAsia="Calibri" w:hAnsi="Calibri"/>
          <w:b/>
          <w:lang w:eastAsia="en-US"/>
        </w:rPr>
        <w:t xml:space="preserve"> </w:t>
      </w:r>
      <w:r w:rsidRPr="00AA0718">
        <w:rPr>
          <w:rFonts w:eastAsia="Calibri"/>
          <w:lang w:eastAsia="en-US"/>
        </w:rPr>
        <w:t xml:space="preserve">Общая толщина горизонта варьирует от 17,1 до 38,4м, в среднем 30,8м. Величины общих эффективных толщин изменяются от 1,2 до 12,6м, в среднем составляет 4,7м, из них эффективная </w:t>
      </w:r>
      <w:proofErr w:type="spellStart"/>
      <w:r w:rsidRPr="00AA0718">
        <w:rPr>
          <w:rFonts w:eastAsia="Calibri"/>
          <w:lang w:eastAsia="en-US"/>
        </w:rPr>
        <w:t>нефтенасыщенная</w:t>
      </w:r>
      <w:proofErr w:type="spellEnd"/>
      <w:r w:rsidRPr="00AA0718">
        <w:rPr>
          <w:rFonts w:eastAsia="Calibri"/>
          <w:lang w:eastAsia="en-US"/>
        </w:rPr>
        <w:t xml:space="preserve"> толщина 1,8м. Коэффициент расчлененности в среднем составляет 2,1, </w:t>
      </w:r>
      <w:proofErr w:type="spellStart"/>
      <w:r w:rsidRPr="00AA0718">
        <w:rPr>
          <w:rFonts w:eastAsia="Calibri"/>
          <w:lang w:eastAsia="en-US"/>
        </w:rPr>
        <w:t>песчанистости</w:t>
      </w:r>
      <w:proofErr w:type="spellEnd"/>
      <w:r w:rsidRPr="00AA0718">
        <w:rPr>
          <w:rFonts w:eastAsia="Calibri"/>
          <w:lang w:eastAsia="en-US"/>
        </w:rPr>
        <w:t xml:space="preserve"> -</w:t>
      </w:r>
      <w:r w:rsidRPr="00AA0718">
        <w:rPr>
          <w:rFonts w:eastAsia="Calibri"/>
          <w:color w:val="FF0000"/>
          <w:lang w:eastAsia="en-US"/>
        </w:rPr>
        <w:t xml:space="preserve"> </w:t>
      </w:r>
      <w:r w:rsidRPr="00AA0718">
        <w:rPr>
          <w:rFonts w:eastAsia="Calibri"/>
          <w:lang w:eastAsia="en-US"/>
        </w:rPr>
        <w:t>0,15.</w:t>
      </w:r>
    </w:p>
    <w:p w14:paraId="2AF419AE" w14:textId="77777777" w:rsidR="00AA0718" w:rsidRPr="00AA0718" w:rsidRDefault="00AA0718" w:rsidP="00AA071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AA0718">
        <w:rPr>
          <w:i/>
          <w:u w:val="single"/>
        </w:rPr>
        <w:t>Западное поле</w:t>
      </w:r>
      <w:r w:rsidRPr="00AA0718">
        <w:t xml:space="preserve"> </w:t>
      </w:r>
    </w:p>
    <w:p w14:paraId="7189ECFE" w14:textId="77777777" w:rsidR="00AA0718" w:rsidRPr="00AA0718" w:rsidRDefault="00AA0718" w:rsidP="00AA071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AA0718">
        <w:t xml:space="preserve">Нефтеносность установлена по данным ГИС в скважин №101 и опробованием в </w:t>
      </w:r>
      <w:proofErr w:type="gramStart"/>
      <w:r w:rsidRPr="00AA0718">
        <w:t>скв.№</w:t>
      </w:r>
      <w:proofErr w:type="gramEnd"/>
      <w:r w:rsidRPr="00AA0718">
        <w:t>101. Опробование скважины №101 было с 26.09.2020 по 22.10.2020, где получен фонтанный приток нефти дебитом 9,4 м</w:t>
      </w:r>
      <w:r w:rsidRPr="00AA0718">
        <w:rPr>
          <w:vertAlign w:val="superscript"/>
        </w:rPr>
        <w:t>3</w:t>
      </w:r>
      <w:r w:rsidRPr="00AA0718">
        <w:t>/</w:t>
      </w:r>
      <w:proofErr w:type="spellStart"/>
      <w:r w:rsidRPr="00AA0718">
        <w:t>сут</w:t>
      </w:r>
      <w:proofErr w:type="spellEnd"/>
      <w:r w:rsidRPr="00AA0718">
        <w:t>.</w:t>
      </w:r>
    </w:p>
    <w:p w14:paraId="5355C2BC" w14:textId="77777777" w:rsidR="00AA0718" w:rsidRPr="00AA0718" w:rsidRDefault="00AA0718" w:rsidP="00AA071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AA0718">
        <w:t xml:space="preserve">ВНК принят условно по подошве </w:t>
      </w:r>
      <w:proofErr w:type="spellStart"/>
      <w:r w:rsidRPr="00AA0718">
        <w:t>нефтенасыщенного</w:t>
      </w:r>
      <w:proofErr w:type="spellEnd"/>
      <w:r w:rsidRPr="00AA0718">
        <w:t xml:space="preserve"> пласта в скважине №101 на абсолютной отметке -590,3м. Высота </w:t>
      </w:r>
      <w:proofErr w:type="gramStart"/>
      <w:r w:rsidRPr="00AA0718">
        <w:t>залежи  -</w:t>
      </w:r>
      <w:proofErr w:type="gramEnd"/>
      <w:r w:rsidRPr="00AA0718">
        <w:t xml:space="preserve"> 2,5м.</w:t>
      </w:r>
    </w:p>
    <w:p w14:paraId="1C1C86E2" w14:textId="77777777" w:rsidR="00AA0718" w:rsidRPr="00AA0718" w:rsidRDefault="00AA0718" w:rsidP="00AA0718">
      <w:pPr>
        <w:spacing w:line="360" w:lineRule="auto"/>
        <w:ind w:firstLine="709"/>
        <w:jc w:val="both"/>
        <w:rPr>
          <w:rFonts w:eastAsia="Calibri"/>
          <w:bCs/>
          <w:i/>
          <w:u w:val="single"/>
          <w:lang w:eastAsia="en-US"/>
        </w:rPr>
      </w:pPr>
      <w:r w:rsidRPr="00AA0718">
        <w:rPr>
          <w:rFonts w:eastAsia="Calibri"/>
          <w:bCs/>
          <w:i/>
          <w:u w:val="single"/>
          <w:lang w:eastAsia="en-US"/>
        </w:rPr>
        <w:t>Грабен</w:t>
      </w:r>
    </w:p>
    <w:p w14:paraId="0D6F44C0" w14:textId="77777777" w:rsidR="00AA0718" w:rsidRPr="00AA0718" w:rsidRDefault="00AA0718" w:rsidP="00AA071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AA0718">
        <w:rPr>
          <w:i/>
          <w:lang w:val="en-US"/>
        </w:rPr>
        <w:t>I</w:t>
      </w:r>
      <w:r w:rsidRPr="00AA0718">
        <w:rPr>
          <w:i/>
        </w:rPr>
        <w:t xml:space="preserve"> блок</w:t>
      </w:r>
    </w:p>
    <w:p w14:paraId="00AD3985" w14:textId="77777777" w:rsidR="00AA0718" w:rsidRPr="00AA0718" w:rsidRDefault="00AA0718" w:rsidP="00AA0718">
      <w:pPr>
        <w:spacing w:line="360" w:lineRule="auto"/>
        <w:ind w:firstLine="709"/>
        <w:jc w:val="both"/>
        <w:rPr>
          <w:rFonts w:eastAsia="Calibri"/>
          <w:bCs/>
          <w:lang w:val="kk-KZ" w:eastAsia="en-US"/>
        </w:rPr>
      </w:pPr>
      <w:r w:rsidRPr="00AA0718">
        <w:rPr>
          <w:rFonts w:eastAsia="Calibri"/>
          <w:bCs/>
          <w:lang w:val="kk-KZ" w:eastAsia="en-US"/>
        </w:rPr>
        <w:t xml:space="preserve">На данном блоке пробурена скважина №74. По ГИС нефтенасыщенная толщина составляет 1,8 м. ВНК принят на отметке -610,8м условно, по подошве нефтяного пласта. </w:t>
      </w:r>
      <w:r w:rsidRPr="00AA0718">
        <w:t xml:space="preserve">Высота </w:t>
      </w:r>
      <w:proofErr w:type="gramStart"/>
      <w:r w:rsidRPr="00AA0718">
        <w:t>залежи  составляет</w:t>
      </w:r>
      <w:proofErr w:type="gramEnd"/>
      <w:r w:rsidRPr="00AA0718">
        <w:t xml:space="preserve"> 1,8м.</w:t>
      </w:r>
    </w:p>
    <w:p w14:paraId="10844689" w14:textId="77777777" w:rsidR="00AA0718" w:rsidRPr="00AA0718" w:rsidRDefault="00AA0718" w:rsidP="00AA071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AA0718">
        <w:t xml:space="preserve">Площадь нефтеносности составляет 172 </w:t>
      </w:r>
      <w:proofErr w:type="gramStart"/>
      <w:r w:rsidRPr="00AA0718">
        <w:t>тыс.м</w:t>
      </w:r>
      <w:proofErr w:type="gramEnd"/>
      <w:r w:rsidRPr="00AA0718">
        <w:rPr>
          <w:vertAlign w:val="superscript"/>
        </w:rPr>
        <w:t>2</w:t>
      </w:r>
      <w:r w:rsidRPr="00AA0718">
        <w:t>.</w:t>
      </w:r>
    </w:p>
    <w:p w14:paraId="3D92B77C" w14:textId="77777777" w:rsidR="00CE6268" w:rsidRPr="00CE6268" w:rsidRDefault="00CE6268" w:rsidP="00CE6268">
      <w:pPr>
        <w:spacing w:line="360" w:lineRule="auto"/>
        <w:ind w:firstLine="709"/>
        <w:jc w:val="both"/>
        <w:rPr>
          <w:b/>
        </w:rPr>
      </w:pPr>
      <w:r w:rsidRPr="00CE6268">
        <w:rPr>
          <w:b/>
        </w:rPr>
        <w:t>Нефтяной горизонт Ю-</w:t>
      </w:r>
      <w:r w:rsidRPr="00CE6268">
        <w:rPr>
          <w:b/>
          <w:lang w:val="en-US"/>
        </w:rPr>
        <w:t>VIII</w:t>
      </w:r>
      <w:r w:rsidRPr="00CE6268">
        <w:rPr>
          <w:b/>
        </w:rPr>
        <w:t xml:space="preserve"> </w:t>
      </w:r>
    </w:p>
    <w:p w14:paraId="4095DA7D" w14:textId="77777777" w:rsidR="00CE6268" w:rsidRPr="00CE6268" w:rsidRDefault="00CE6268" w:rsidP="00CE626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CE6268">
        <w:rPr>
          <w:rFonts w:eastAsia="Calibri"/>
          <w:lang w:eastAsia="en-US"/>
        </w:rPr>
        <w:t xml:space="preserve">Общая толщина горизонта варьирует от 20,7 до 37,1м, в среднем 28,4м. Величины общих эффективных толщин изменяются от 2,8 до 16м, в среднем составляет 7,6м, из них эффективная </w:t>
      </w:r>
      <w:proofErr w:type="spellStart"/>
      <w:r w:rsidRPr="00CE6268">
        <w:rPr>
          <w:rFonts w:eastAsia="Calibri"/>
          <w:lang w:eastAsia="en-US"/>
        </w:rPr>
        <w:t>нефтенасыщенная</w:t>
      </w:r>
      <w:proofErr w:type="spellEnd"/>
      <w:r w:rsidRPr="00CE6268">
        <w:rPr>
          <w:rFonts w:eastAsia="Calibri"/>
          <w:lang w:eastAsia="en-US"/>
        </w:rPr>
        <w:t xml:space="preserve"> толщина изменяется от 4,8 до 10,3м, в среднем 8,4м. Коэффициент расчлененности в среднем составляет 3,4, </w:t>
      </w:r>
      <w:proofErr w:type="spellStart"/>
      <w:r w:rsidRPr="00CE6268">
        <w:rPr>
          <w:rFonts w:eastAsia="Calibri"/>
          <w:lang w:eastAsia="en-US"/>
        </w:rPr>
        <w:t>песчанистости</w:t>
      </w:r>
      <w:proofErr w:type="spellEnd"/>
      <w:r w:rsidRPr="00CE6268">
        <w:rPr>
          <w:rFonts w:eastAsia="Calibri"/>
          <w:lang w:eastAsia="en-US"/>
        </w:rPr>
        <w:t xml:space="preserve"> -</w:t>
      </w:r>
      <w:r w:rsidRPr="00CE6268">
        <w:rPr>
          <w:rFonts w:eastAsia="Calibri"/>
          <w:color w:val="FF0000"/>
          <w:lang w:eastAsia="en-US"/>
        </w:rPr>
        <w:t xml:space="preserve"> </w:t>
      </w:r>
      <w:r w:rsidRPr="00CE6268">
        <w:rPr>
          <w:rFonts w:eastAsia="Calibri"/>
          <w:lang w:eastAsia="en-US"/>
        </w:rPr>
        <w:t>0,25.</w:t>
      </w:r>
    </w:p>
    <w:p w14:paraId="4FEBC5AD" w14:textId="77777777" w:rsidR="00CE6268" w:rsidRPr="00CE6268" w:rsidRDefault="00CE6268" w:rsidP="00CE626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CE6268">
        <w:rPr>
          <w:i/>
          <w:u w:val="single"/>
        </w:rPr>
        <w:t>Западное поле</w:t>
      </w:r>
      <w:r w:rsidRPr="00CE6268">
        <w:t xml:space="preserve"> </w:t>
      </w:r>
    </w:p>
    <w:p w14:paraId="230B56A4" w14:textId="77777777" w:rsidR="00CE6268" w:rsidRPr="00CE6268" w:rsidRDefault="00CE6268" w:rsidP="00CE626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CE6268">
        <w:t>Горизонт выделен по данным ГИС и опробованием в скважинах №№70 и 101.</w:t>
      </w:r>
    </w:p>
    <w:p w14:paraId="05078E6C" w14:textId="77777777" w:rsidR="00CE6268" w:rsidRPr="00CE6268" w:rsidRDefault="00CE6268" w:rsidP="00CE626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CE6268">
        <w:t>Скважина №70 была опробована в июне 2020г при опробовании получен 9,6 м</w:t>
      </w:r>
      <w:r w:rsidRPr="00CE6268">
        <w:rPr>
          <w:vertAlign w:val="superscript"/>
        </w:rPr>
        <w:t>3</w:t>
      </w:r>
      <w:r w:rsidRPr="00CE6268">
        <w:t>/</w:t>
      </w:r>
      <w:proofErr w:type="spellStart"/>
      <w:r w:rsidRPr="00CE6268">
        <w:t>сут</w:t>
      </w:r>
      <w:proofErr w:type="spellEnd"/>
      <w:r w:rsidRPr="00CE6268">
        <w:t xml:space="preserve"> </w:t>
      </w:r>
      <w:r w:rsidRPr="00CE6268">
        <w:lastRenderedPageBreak/>
        <w:t>нефти и 1,9 м</w:t>
      </w:r>
      <w:r w:rsidRPr="00CE6268">
        <w:rPr>
          <w:vertAlign w:val="superscript"/>
        </w:rPr>
        <w:t>3</w:t>
      </w:r>
      <w:r w:rsidRPr="00CE6268">
        <w:t>/</w:t>
      </w:r>
      <w:proofErr w:type="spellStart"/>
      <w:r w:rsidRPr="00CE6268">
        <w:t>сут</w:t>
      </w:r>
      <w:proofErr w:type="spellEnd"/>
      <w:r w:rsidRPr="00CE6268">
        <w:t xml:space="preserve"> воды. В скважине №101 опробование было в </w:t>
      </w:r>
      <w:proofErr w:type="spellStart"/>
      <w:r w:rsidRPr="00CE6268">
        <w:t>интервлах</w:t>
      </w:r>
      <w:proofErr w:type="spellEnd"/>
      <w:r w:rsidRPr="00CE6268">
        <w:t xml:space="preserve"> 642,3-648м и 675-678м совместно с горизонтом Ю-</w:t>
      </w:r>
      <w:r w:rsidRPr="00CE6268">
        <w:rPr>
          <w:lang w:val="en-US"/>
        </w:rPr>
        <w:t>I</w:t>
      </w:r>
      <w:r w:rsidRPr="00CE6268">
        <w:t>Х получен фонтанный приток нефти дебитом 26,8 м</w:t>
      </w:r>
      <w:r w:rsidRPr="00CE6268">
        <w:rPr>
          <w:vertAlign w:val="superscript"/>
        </w:rPr>
        <w:t>3</w:t>
      </w:r>
      <w:r w:rsidRPr="00CE6268">
        <w:t>/</w:t>
      </w:r>
      <w:proofErr w:type="spellStart"/>
      <w:r w:rsidRPr="00CE6268">
        <w:t>сут</w:t>
      </w:r>
      <w:proofErr w:type="spellEnd"/>
      <w:r w:rsidRPr="00CE6268">
        <w:t>.</w:t>
      </w:r>
    </w:p>
    <w:p w14:paraId="0DEF8B98" w14:textId="77777777" w:rsidR="00CE6268" w:rsidRPr="00CE6268" w:rsidRDefault="00CE6268" w:rsidP="00CE626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CE6268">
        <w:t xml:space="preserve">ВНК принят условно по подошве </w:t>
      </w:r>
      <w:proofErr w:type="spellStart"/>
      <w:r w:rsidRPr="00CE6268">
        <w:t>нефтенасыщенного</w:t>
      </w:r>
      <w:proofErr w:type="spellEnd"/>
      <w:r w:rsidRPr="00CE6268">
        <w:t xml:space="preserve"> пласта в скважине №101 на абсолютной отметке 649,1м. Высота залежи – 26,1м.</w:t>
      </w:r>
    </w:p>
    <w:p w14:paraId="39CB0F33" w14:textId="77777777" w:rsidR="00CE6268" w:rsidRPr="00CE6268" w:rsidRDefault="00CE6268" w:rsidP="00CE6268">
      <w:pPr>
        <w:spacing w:line="360" w:lineRule="auto"/>
        <w:ind w:firstLine="709"/>
        <w:jc w:val="both"/>
        <w:rPr>
          <w:rFonts w:eastAsia="Calibri"/>
          <w:bCs/>
          <w:i/>
          <w:u w:val="single"/>
          <w:lang w:eastAsia="en-US"/>
        </w:rPr>
      </w:pPr>
      <w:r w:rsidRPr="00CE6268">
        <w:rPr>
          <w:rFonts w:eastAsia="Calibri"/>
          <w:bCs/>
          <w:i/>
          <w:u w:val="single"/>
          <w:lang w:eastAsia="en-US"/>
        </w:rPr>
        <w:t>Грабен</w:t>
      </w:r>
    </w:p>
    <w:p w14:paraId="3E12EE38" w14:textId="77777777" w:rsidR="00CE6268" w:rsidRPr="00CE6268" w:rsidRDefault="00CE6268" w:rsidP="00CE626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CE6268">
        <w:rPr>
          <w:i/>
          <w:lang w:val="en-US"/>
        </w:rPr>
        <w:t>I</w:t>
      </w:r>
      <w:r w:rsidRPr="00CE6268">
        <w:rPr>
          <w:i/>
        </w:rPr>
        <w:t xml:space="preserve"> блок</w:t>
      </w:r>
    </w:p>
    <w:p w14:paraId="7749BA40" w14:textId="77777777" w:rsidR="00CE6268" w:rsidRPr="00CE6268" w:rsidRDefault="00CE6268" w:rsidP="00CE626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CE6268">
        <w:rPr>
          <w:rFonts w:eastAsia="Calibri"/>
          <w:bCs/>
          <w:lang w:val="kk-KZ" w:eastAsia="en-US"/>
        </w:rPr>
        <w:t xml:space="preserve">На данном блоке пробурена новая скважина №74. В 2022г были перфорированы интервалы 663-665м, 671,6-672,6м, 685,5-688м горизонтов Ю-IX,  Ю-X совместно и получен приток дебитом 15,1 м3/сут нефти и 2,6 м3/сут воды. ВНК принят условно на отметке -657,8м. </w:t>
      </w:r>
      <w:r w:rsidRPr="00CE6268">
        <w:t>Высота залежи – 25,8м.</w:t>
      </w:r>
    </w:p>
    <w:p w14:paraId="627B1645" w14:textId="77777777" w:rsidR="00CE6268" w:rsidRPr="00CE6268" w:rsidRDefault="00CE6268" w:rsidP="00CE626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CE6268">
        <w:t xml:space="preserve">Площадь нефтеносности составляет 172 </w:t>
      </w:r>
      <w:proofErr w:type="gramStart"/>
      <w:r w:rsidRPr="00CE6268">
        <w:t>тыс.м</w:t>
      </w:r>
      <w:proofErr w:type="gramEnd"/>
      <w:r w:rsidRPr="00CE6268">
        <w:rPr>
          <w:vertAlign w:val="superscript"/>
        </w:rPr>
        <w:t>2.</w:t>
      </w:r>
      <w:r w:rsidRPr="00CE6268">
        <w:t xml:space="preserve"> </w:t>
      </w:r>
    </w:p>
    <w:p w14:paraId="271239FF" w14:textId="77777777" w:rsidR="00CE6268" w:rsidRPr="00CE6268" w:rsidRDefault="00CE6268" w:rsidP="00CE6268">
      <w:pPr>
        <w:spacing w:line="360" w:lineRule="auto"/>
        <w:ind w:firstLine="709"/>
        <w:jc w:val="both"/>
        <w:rPr>
          <w:b/>
        </w:rPr>
      </w:pPr>
      <w:r w:rsidRPr="00CE6268">
        <w:rPr>
          <w:b/>
        </w:rPr>
        <w:t>Нефтяной горизонт Ю-</w:t>
      </w:r>
      <w:r w:rsidRPr="00CE6268">
        <w:rPr>
          <w:b/>
          <w:lang w:val="en-US"/>
        </w:rPr>
        <w:t>IX</w:t>
      </w:r>
      <w:r w:rsidRPr="00CE6268">
        <w:rPr>
          <w:b/>
        </w:rPr>
        <w:t xml:space="preserve"> </w:t>
      </w:r>
    </w:p>
    <w:p w14:paraId="0147B8D1" w14:textId="77777777" w:rsidR="00CE6268" w:rsidRPr="00CE6268" w:rsidRDefault="00CE6268" w:rsidP="00CE626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CE6268">
        <w:rPr>
          <w:rFonts w:eastAsia="Calibri"/>
          <w:lang w:eastAsia="en-US"/>
        </w:rPr>
        <w:t xml:space="preserve">Общая толщина горизонта варьирует от 6 до 16,5м, в среднем 13,4м. Величины общих эффективных толщин изменяются от 0,9 до 9,8м, в среднем составляет 4,5м, из них эффективная </w:t>
      </w:r>
      <w:proofErr w:type="spellStart"/>
      <w:r w:rsidRPr="00CE6268">
        <w:rPr>
          <w:rFonts w:eastAsia="Calibri"/>
          <w:lang w:eastAsia="en-US"/>
        </w:rPr>
        <w:t>нефтенасыщенная</w:t>
      </w:r>
      <w:proofErr w:type="spellEnd"/>
      <w:r w:rsidRPr="00CE6268">
        <w:rPr>
          <w:rFonts w:eastAsia="Calibri"/>
          <w:lang w:eastAsia="en-US"/>
        </w:rPr>
        <w:t xml:space="preserve"> толщина изменяется от 0,9 до 2,3м, в среднем 1,4м. Коэффициент расчлененности в среднем составляет 2,1, </w:t>
      </w:r>
      <w:proofErr w:type="spellStart"/>
      <w:r w:rsidRPr="00CE6268">
        <w:rPr>
          <w:rFonts w:eastAsia="Calibri"/>
          <w:lang w:eastAsia="en-US"/>
        </w:rPr>
        <w:t>песчанистости</w:t>
      </w:r>
      <w:proofErr w:type="spellEnd"/>
      <w:r w:rsidRPr="00CE6268">
        <w:rPr>
          <w:rFonts w:eastAsia="Calibri"/>
          <w:lang w:eastAsia="en-US"/>
        </w:rPr>
        <w:t xml:space="preserve"> -</w:t>
      </w:r>
      <w:r w:rsidRPr="00CE6268">
        <w:rPr>
          <w:rFonts w:eastAsia="Calibri"/>
          <w:color w:val="FF0000"/>
          <w:lang w:eastAsia="en-US"/>
        </w:rPr>
        <w:t xml:space="preserve"> </w:t>
      </w:r>
      <w:r w:rsidRPr="00CE6268">
        <w:rPr>
          <w:rFonts w:eastAsia="Calibri"/>
          <w:lang w:eastAsia="en-US"/>
        </w:rPr>
        <w:t>0,31.</w:t>
      </w:r>
    </w:p>
    <w:p w14:paraId="3789E0D9" w14:textId="77777777" w:rsidR="00CE6268" w:rsidRPr="00CE6268" w:rsidRDefault="00CE6268" w:rsidP="00CE6268">
      <w:pPr>
        <w:spacing w:line="360" w:lineRule="auto"/>
        <w:ind w:firstLine="709"/>
        <w:jc w:val="both"/>
        <w:rPr>
          <w:rFonts w:eastAsia="Calibri"/>
          <w:bCs/>
          <w:i/>
          <w:u w:val="single"/>
          <w:lang w:eastAsia="en-US"/>
        </w:rPr>
      </w:pPr>
      <w:r w:rsidRPr="00CE6268">
        <w:rPr>
          <w:rFonts w:eastAsia="Calibri"/>
          <w:i/>
          <w:u w:val="single"/>
          <w:lang w:eastAsia="en-US"/>
        </w:rPr>
        <w:t>Западное поле</w:t>
      </w:r>
    </w:p>
    <w:p w14:paraId="3F83C424" w14:textId="77777777" w:rsidR="00CE6268" w:rsidRPr="00CE6268" w:rsidRDefault="00CE6268" w:rsidP="00CE626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CE6268">
        <w:t>В пределах западного поля пробурено две скважины №№70 и 101, нефтеносность установлена по данным ГИС и опробования в скважине №101. Опробование было в интерв</w:t>
      </w:r>
      <w:r>
        <w:t>а</w:t>
      </w:r>
      <w:r w:rsidRPr="00CE6268">
        <w:t>лах 642,3-648м и 675-678м совместно с горизонтом Ю-</w:t>
      </w:r>
      <w:r w:rsidRPr="00CE6268">
        <w:rPr>
          <w:lang w:val="en-US"/>
        </w:rPr>
        <w:t>VIII</w:t>
      </w:r>
      <w:r w:rsidRPr="00CE6268">
        <w:t xml:space="preserve"> получен фонтанный приток нефти дебитом 26,8 м</w:t>
      </w:r>
      <w:r w:rsidRPr="00CE6268">
        <w:rPr>
          <w:vertAlign w:val="superscript"/>
        </w:rPr>
        <w:t>3</w:t>
      </w:r>
      <w:r w:rsidRPr="00CE6268">
        <w:t>/</w:t>
      </w:r>
      <w:proofErr w:type="spellStart"/>
      <w:r w:rsidRPr="00CE6268">
        <w:t>сут</w:t>
      </w:r>
      <w:proofErr w:type="spellEnd"/>
      <w:r w:rsidRPr="00CE6268">
        <w:t>.</w:t>
      </w:r>
    </w:p>
    <w:p w14:paraId="3D08802E" w14:textId="77777777" w:rsidR="00CE6268" w:rsidRPr="00CE6268" w:rsidRDefault="00CE6268" w:rsidP="00CE626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CE6268">
        <w:t xml:space="preserve">ВНК принят условно на нижней отметке нефтеносного пласта -669,8м в </w:t>
      </w:r>
      <w:proofErr w:type="gramStart"/>
      <w:r w:rsidRPr="00CE6268">
        <w:t>скв.№</w:t>
      </w:r>
      <w:proofErr w:type="gramEnd"/>
      <w:r w:rsidRPr="00CE6268">
        <w:t>101. Высота залежи составляет 12,9м.</w:t>
      </w:r>
    </w:p>
    <w:p w14:paraId="0A2A3C28" w14:textId="77777777" w:rsidR="00CE6268" w:rsidRPr="00CE6268" w:rsidRDefault="00CE6268" w:rsidP="00CE6268">
      <w:pPr>
        <w:spacing w:line="360" w:lineRule="auto"/>
        <w:ind w:firstLine="709"/>
        <w:jc w:val="both"/>
        <w:rPr>
          <w:rFonts w:eastAsia="Calibri"/>
          <w:bCs/>
          <w:i/>
          <w:u w:val="single"/>
          <w:lang w:eastAsia="en-US"/>
        </w:rPr>
      </w:pPr>
      <w:r w:rsidRPr="00CE6268">
        <w:rPr>
          <w:rFonts w:eastAsia="Calibri"/>
          <w:bCs/>
          <w:i/>
          <w:u w:val="single"/>
          <w:lang w:eastAsia="en-US"/>
        </w:rPr>
        <w:t>Грабен</w:t>
      </w:r>
    </w:p>
    <w:p w14:paraId="11527D09" w14:textId="77777777" w:rsidR="00CE6268" w:rsidRPr="00CE6268" w:rsidRDefault="00CE6268" w:rsidP="00CE626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CE6268">
        <w:rPr>
          <w:i/>
          <w:lang w:val="en-US"/>
        </w:rPr>
        <w:t>I</w:t>
      </w:r>
      <w:r w:rsidRPr="00CE6268">
        <w:rPr>
          <w:i/>
        </w:rPr>
        <w:t xml:space="preserve"> блок</w:t>
      </w:r>
    </w:p>
    <w:p w14:paraId="24938615" w14:textId="77777777" w:rsidR="00CE6268" w:rsidRPr="00CE6268" w:rsidRDefault="00CE6268" w:rsidP="00CE626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CE6268">
        <w:rPr>
          <w:rFonts w:eastAsia="Calibri"/>
          <w:bCs/>
          <w:lang w:val="kk-KZ" w:eastAsia="en-US"/>
        </w:rPr>
        <w:t xml:space="preserve">На данном блоке пробурена скважина №74. В 2022г перфорированы интервалы 663-665м, 671,6-672,6м, 685,5-688м горизонтов Ю-VIII,  Ю-X совместно и получен приток дебитом 15,1 м3/сут нефти и 2,6 м3/сут воды. ВНК принят условно на отметке -665,6м. </w:t>
      </w:r>
      <w:r w:rsidRPr="00CE6268">
        <w:t>Высота залежи - 0,9м.</w:t>
      </w:r>
    </w:p>
    <w:p w14:paraId="4A8B95DD" w14:textId="77777777" w:rsidR="00CE6268" w:rsidRPr="00CE6268" w:rsidRDefault="00CE6268" w:rsidP="00CE626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  <w:lang w:val="kk-KZ"/>
        </w:rPr>
      </w:pPr>
      <w:r w:rsidRPr="00CE6268">
        <w:rPr>
          <w:i/>
          <w:lang w:val="kk-KZ"/>
        </w:rPr>
        <w:t>IV блок</w:t>
      </w:r>
    </w:p>
    <w:p w14:paraId="68012F00" w14:textId="77777777" w:rsidR="00CE6268" w:rsidRPr="00CE6268" w:rsidRDefault="00CE6268" w:rsidP="00CE6268">
      <w:pPr>
        <w:spacing w:line="360" w:lineRule="auto"/>
        <w:ind w:firstLine="709"/>
        <w:jc w:val="both"/>
        <w:rPr>
          <w:rFonts w:eastAsia="Calibri"/>
          <w:bCs/>
          <w:lang w:val="kk-KZ" w:eastAsia="en-US"/>
        </w:rPr>
      </w:pPr>
      <w:r w:rsidRPr="00CE6268">
        <w:rPr>
          <w:rFonts w:eastAsia="Calibri"/>
          <w:bCs/>
          <w:lang w:val="kk-KZ" w:eastAsia="en-US"/>
        </w:rPr>
        <w:t>На данном блоке пробурена скважина №103. По ГИС газонасыщенная толщина составляет 1,8м. ГВК принят на отметке -703,9м условно.</w:t>
      </w:r>
    </w:p>
    <w:p w14:paraId="10750C89" w14:textId="77777777" w:rsidR="00CE6268" w:rsidRPr="00CE6268" w:rsidRDefault="00CE6268" w:rsidP="00CE6268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CE6268">
        <w:t xml:space="preserve">Площадь нефтеносности составляет 74 </w:t>
      </w:r>
      <w:proofErr w:type="gramStart"/>
      <w:r w:rsidRPr="00CE6268">
        <w:t>тыс.м</w:t>
      </w:r>
      <w:proofErr w:type="gramEnd"/>
      <w:r w:rsidRPr="00CE6268">
        <w:rPr>
          <w:vertAlign w:val="superscript"/>
        </w:rPr>
        <w:t>2</w:t>
      </w:r>
      <w:r w:rsidRPr="00CE6268">
        <w:t>.</w:t>
      </w:r>
    </w:p>
    <w:p w14:paraId="756EAF12" w14:textId="77777777" w:rsidR="00C86DD1" w:rsidRPr="00C86DD1" w:rsidRDefault="00C86DD1" w:rsidP="00C86DD1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C86DD1">
        <w:rPr>
          <w:rFonts w:eastAsia="Calibri"/>
          <w:b/>
          <w:lang w:eastAsia="en-US"/>
        </w:rPr>
        <w:t>Газонефтяной горизонт Ю-</w:t>
      </w:r>
      <w:r w:rsidRPr="00C86DD1">
        <w:rPr>
          <w:rFonts w:eastAsia="Calibri"/>
          <w:b/>
          <w:lang w:val="en-US" w:eastAsia="en-US"/>
        </w:rPr>
        <w:t>X</w:t>
      </w:r>
      <w:r w:rsidRPr="00C86DD1">
        <w:rPr>
          <w:rFonts w:ascii="Calibri" w:eastAsia="Calibri" w:hAnsi="Calibri"/>
          <w:b/>
          <w:lang w:eastAsia="en-US"/>
        </w:rPr>
        <w:t xml:space="preserve"> </w:t>
      </w:r>
      <w:r w:rsidRPr="00C86DD1">
        <w:t xml:space="preserve">выделен в скважине №70 на </w:t>
      </w:r>
      <w:r w:rsidRPr="00C86DD1">
        <w:rPr>
          <w:i/>
          <w:u w:val="single"/>
        </w:rPr>
        <w:t>Западном поле</w:t>
      </w:r>
      <w:r w:rsidRPr="00C86DD1">
        <w:t xml:space="preserve">, которая по данным ГИС вскрыла газовый пласт толщиной 4,6м и </w:t>
      </w:r>
      <w:proofErr w:type="spellStart"/>
      <w:r w:rsidRPr="00C86DD1">
        <w:t>нефтенасыщенный</w:t>
      </w:r>
      <w:proofErr w:type="spellEnd"/>
      <w:r w:rsidRPr="00C86DD1">
        <w:t xml:space="preserve"> пласт - 3,9м. </w:t>
      </w:r>
    </w:p>
    <w:p w14:paraId="323F346F" w14:textId="77777777" w:rsidR="00C86DD1" w:rsidRPr="00C86DD1" w:rsidRDefault="00C86DD1" w:rsidP="00C86DD1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C86DD1">
        <w:lastRenderedPageBreak/>
        <w:t>При опробовании интервала 679-690м в скважине №70 получен приток сухого газа.</w:t>
      </w:r>
    </w:p>
    <w:p w14:paraId="3DCB5992" w14:textId="77777777" w:rsidR="00C86DD1" w:rsidRPr="00C86DD1" w:rsidRDefault="00C86DD1" w:rsidP="00C86DD1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C86DD1">
        <w:t xml:space="preserve">ГНК принят по подошве </w:t>
      </w:r>
      <w:proofErr w:type="spellStart"/>
      <w:r w:rsidRPr="00C86DD1">
        <w:t>газонасыщенного</w:t>
      </w:r>
      <w:proofErr w:type="spellEnd"/>
      <w:r w:rsidRPr="00C86DD1">
        <w:t xml:space="preserve"> пласта в скважине №70 на отметке -677,1м. ВНК принят условно по подошве </w:t>
      </w:r>
      <w:proofErr w:type="spellStart"/>
      <w:r w:rsidRPr="00C86DD1">
        <w:t>нефтенасыщенного</w:t>
      </w:r>
      <w:proofErr w:type="spellEnd"/>
      <w:r w:rsidRPr="00C86DD1">
        <w:t xml:space="preserve"> пласта в скважине №70 на отметке -682,2м. Высота газовой залежи составляет 5,6м; высота нефтяной части залежи составляет 10,8м.</w:t>
      </w:r>
    </w:p>
    <w:p w14:paraId="3D380850" w14:textId="77777777" w:rsidR="00C86DD1" w:rsidRPr="00C86DD1" w:rsidRDefault="00C86DD1" w:rsidP="00C86DD1">
      <w:pPr>
        <w:spacing w:line="360" w:lineRule="auto"/>
        <w:ind w:firstLine="709"/>
        <w:jc w:val="both"/>
        <w:rPr>
          <w:rFonts w:eastAsia="Calibri"/>
          <w:bCs/>
          <w:i/>
          <w:u w:val="single"/>
          <w:lang w:eastAsia="en-US"/>
        </w:rPr>
      </w:pPr>
      <w:r w:rsidRPr="00C86DD1">
        <w:rPr>
          <w:rFonts w:eastAsia="Calibri"/>
          <w:bCs/>
          <w:i/>
          <w:u w:val="single"/>
          <w:lang w:eastAsia="en-US"/>
        </w:rPr>
        <w:t>Грабен</w:t>
      </w:r>
    </w:p>
    <w:p w14:paraId="29A3A979" w14:textId="77777777" w:rsidR="00C86DD1" w:rsidRPr="00C86DD1" w:rsidRDefault="00C86DD1" w:rsidP="00C86DD1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</w:rPr>
      </w:pPr>
      <w:r w:rsidRPr="00C86DD1">
        <w:rPr>
          <w:i/>
          <w:lang w:val="en-US"/>
        </w:rPr>
        <w:t>I</w:t>
      </w:r>
      <w:r w:rsidRPr="00C86DD1">
        <w:rPr>
          <w:i/>
        </w:rPr>
        <w:t xml:space="preserve"> блок</w:t>
      </w:r>
    </w:p>
    <w:p w14:paraId="06A95A95" w14:textId="77777777" w:rsidR="00C86DD1" w:rsidRPr="00C86DD1" w:rsidRDefault="00C86DD1" w:rsidP="00C86DD1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C86DD1">
        <w:rPr>
          <w:rFonts w:eastAsia="Calibri"/>
          <w:bCs/>
          <w:lang w:val="kk-KZ" w:eastAsia="en-US"/>
        </w:rPr>
        <w:t xml:space="preserve">На данном блоке пробурена скважина №74. В 2022г перфорированы интервалы 663-665м, 671,6-672,6м, 685,5-688м горизонтов Ю-VIII,  Ю-IX совместно. Получен приток дебитом 15,1 м3/сут нефти и 2,6 м3/сут воды.  ВНК принят условно на отметке -680,7м. </w:t>
      </w:r>
      <w:r w:rsidRPr="00C86DD1">
        <w:t>высота нефтяной залежи – 3м.</w:t>
      </w:r>
    </w:p>
    <w:p w14:paraId="2A04AE84" w14:textId="77777777" w:rsidR="00C86DD1" w:rsidRPr="00C86DD1" w:rsidRDefault="00C86DD1" w:rsidP="00C86DD1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C86DD1">
        <w:t xml:space="preserve">Площадь нефтеносности составляет 58 </w:t>
      </w:r>
      <w:proofErr w:type="gramStart"/>
      <w:r w:rsidRPr="00C86DD1">
        <w:t>тыс.м</w:t>
      </w:r>
      <w:proofErr w:type="gramEnd"/>
      <w:r w:rsidRPr="00C86DD1">
        <w:rPr>
          <w:vertAlign w:val="superscript"/>
        </w:rPr>
        <w:t>2</w:t>
      </w:r>
      <w:r w:rsidRPr="00C86DD1">
        <w:t xml:space="preserve">. </w:t>
      </w:r>
    </w:p>
    <w:sectPr w:rsidR="00C86DD1" w:rsidRPr="00C86DD1" w:rsidSect="008E3594">
      <w:headerReference w:type="default" r:id="rId12"/>
      <w:footerReference w:type="default" r:id="rId13"/>
      <w:pgSz w:w="11906" w:h="16838" w:code="9"/>
      <w:pgMar w:top="1134" w:right="850" w:bottom="1134" w:left="1701" w:header="709" w:footer="709" w:gutter="0"/>
      <w:pgNumType w:start="2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482DCB" w14:textId="77777777" w:rsidR="006C7B4A" w:rsidRDefault="006C7B4A">
      <w:r>
        <w:separator/>
      </w:r>
    </w:p>
  </w:endnote>
  <w:endnote w:type="continuationSeparator" w:id="0">
    <w:p w14:paraId="49F9F8D1" w14:textId="77777777" w:rsidR="006C7B4A" w:rsidRDefault="006C7B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TTimes/Cyrillic">
    <w:altName w:val="Arial"/>
    <w:charset w:val="CC"/>
    <w:family w:val="swiss"/>
    <w:pitch w:val="variable"/>
    <w:sig w:usb0="20007A87" w:usb1="80000000" w:usb2="00000008" w:usb3="00000000" w:csb0="000001FF" w:csb1="00000000"/>
  </w:font>
  <w:font w:name="NTHelvetica/Cyrillic">
    <w:altName w:val="Arial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A9E2E7" w14:textId="77777777" w:rsidR="006A6F07" w:rsidRPr="005C5B4A" w:rsidRDefault="00752E3A" w:rsidP="005C5B4A">
    <w:pPr>
      <w:widowControl w:val="0"/>
      <w:pBdr>
        <w:top w:val="single" w:sz="4" w:space="0" w:color="auto"/>
      </w:pBdr>
      <w:tabs>
        <w:tab w:val="center" w:pos="3544"/>
        <w:tab w:val="right" w:pos="9355"/>
      </w:tabs>
      <w:autoSpaceDE w:val="0"/>
      <w:autoSpaceDN w:val="0"/>
      <w:adjustRightInd w:val="0"/>
      <w:jc w:val="both"/>
      <w:rPr>
        <w:sz w:val="14"/>
        <w:szCs w:val="14"/>
      </w:rPr>
    </w:pPr>
    <w:r>
      <w:rPr>
        <w:sz w:val="14"/>
        <w:szCs w:val="14"/>
      </w:rPr>
      <w:t>ДОПОЛНЕНИЕ К ПРОЕКТУ</w:t>
    </w:r>
    <w:r w:rsidR="006A6F07" w:rsidRPr="005C5B4A">
      <w:rPr>
        <w:sz w:val="14"/>
        <w:szCs w:val="14"/>
      </w:rPr>
      <w:t xml:space="preserve"> РАЗРАБОТКИ МЕСТОРОЖДЕНИЯ УАЗ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4ADED7" w14:textId="77777777" w:rsidR="006C7B4A" w:rsidRDefault="006C7B4A">
      <w:r>
        <w:separator/>
      </w:r>
    </w:p>
  </w:footnote>
  <w:footnote w:type="continuationSeparator" w:id="0">
    <w:p w14:paraId="68CDB2BA" w14:textId="77777777" w:rsidR="006C7B4A" w:rsidRDefault="006C7B4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12CFB3" w14:textId="77777777" w:rsidR="006A6F07" w:rsidRPr="002B0CC4" w:rsidRDefault="006A6F07" w:rsidP="003E6463">
    <w:pPr>
      <w:pStyle w:val="a6"/>
      <w:framePr w:wrap="around" w:vAnchor="text" w:hAnchor="page" w:x="22360" w:y="162"/>
      <w:rPr>
        <w:rStyle w:val="aff4"/>
      </w:rPr>
    </w:pPr>
    <w:r w:rsidRPr="002B0CC4">
      <w:rPr>
        <w:rStyle w:val="aff4"/>
      </w:rPr>
      <w:fldChar w:fldCharType="begin"/>
    </w:r>
    <w:r w:rsidRPr="002B0CC4">
      <w:rPr>
        <w:rStyle w:val="aff4"/>
      </w:rPr>
      <w:instrText xml:space="preserve">PAGE  </w:instrText>
    </w:r>
    <w:r w:rsidRPr="002B0CC4">
      <w:rPr>
        <w:rStyle w:val="aff4"/>
      </w:rPr>
      <w:fldChar w:fldCharType="separate"/>
    </w:r>
    <w:r>
      <w:rPr>
        <w:rStyle w:val="aff4"/>
        <w:noProof/>
      </w:rPr>
      <w:t>21</w:t>
    </w:r>
    <w:r w:rsidRPr="002B0CC4">
      <w:rPr>
        <w:rStyle w:val="aff4"/>
      </w:rPr>
      <w:fldChar w:fldCharType="end"/>
    </w:r>
  </w:p>
  <w:p w14:paraId="38B6EC61" w14:textId="77777777" w:rsidR="006A6F07" w:rsidRPr="00EA0C41" w:rsidRDefault="006A6F07" w:rsidP="00EA0C41">
    <w:pPr>
      <w:framePr w:wrap="around" w:vAnchor="text" w:hAnchor="margin" w:xAlign="right" w:y="1"/>
      <w:tabs>
        <w:tab w:val="center" w:pos="4677"/>
        <w:tab w:val="right" w:pos="9355"/>
      </w:tabs>
      <w:rPr>
        <w:sz w:val="20"/>
        <w:szCs w:val="20"/>
        <w:lang w:eastAsia="en-US"/>
      </w:rPr>
    </w:pPr>
    <w:r w:rsidRPr="00EA0C41">
      <w:rPr>
        <w:sz w:val="20"/>
        <w:szCs w:val="20"/>
        <w:lang w:eastAsia="en-US"/>
      </w:rPr>
      <w:fldChar w:fldCharType="begin"/>
    </w:r>
    <w:r w:rsidRPr="00EA0C41">
      <w:rPr>
        <w:sz w:val="20"/>
        <w:szCs w:val="20"/>
        <w:lang w:eastAsia="en-US"/>
      </w:rPr>
      <w:instrText xml:space="preserve">PAGE  </w:instrText>
    </w:r>
    <w:r w:rsidRPr="00EA0C41">
      <w:rPr>
        <w:sz w:val="20"/>
        <w:szCs w:val="20"/>
        <w:lang w:eastAsia="en-US"/>
      </w:rPr>
      <w:fldChar w:fldCharType="separate"/>
    </w:r>
    <w:r w:rsidRPr="00EA0C41">
      <w:rPr>
        <w:sz w:val="20"/>
        <w:szCs w:val="20"/>
        <w:lang w:eastAsia="en-US"/>
      </w:rPr>
      <w:t>4</w:t>
    </w:r>
    <w:r w:rsidRPr="00EA0C41">
      <w:rPr>
        <w:sz w:val="20"/>
        <w:szCs w:val="20"/>
        <w:lang w:eastAsia="en-US"/>
      </w:rPr>
      <w:fldChar w:fldCharType="end"/>
    </w:r>
  </w:p>
  <w:p w14:paraId="5C9723B9" w14:textId="77777777" w:rsidR="006A6F07" w:rsidRPr="00325206" w:rsidRDefault="00752E3A" w:rsidP="00752E3A">
    <w:pPr>
      <w:pStyle w:val="a6"/>
      <w:pBdr>
        <w:bottom w:val="single" w:sz="4" w:space="1" w:color="auto"/>
      </w:pBdr>
      <w:tabs>
        <w:tab w:val="clear" w:pos="9355"/>
        <w:tab w:val="left" w:pos="9214"/>
      </w:tabs>
      <w:ind w:right="397"/>
      <w:rPr>
        <w:lang w:val="en-US"/>
      </w:rPr>
    </w:pPr>
    <w:r>
      <w:rPr>
        <w:smallCaps/>
        <w:sz w:val="14"/>
        <w:szCs w:val="14"/>
      </w:rPr>
      <w:t>ГЕОЛОГО-ФИЗИЧЕСКАЯ ХАРАКТЕРИСТИКА МЕСТОРОЖДЕНИЯ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3"/>
    <w:multiLevelType w:val="singleLevel"/>
    <w:tmpl w:val="50D6714C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C7320"/>
    <w:multiLevelType w:val="multilevel"/>
    <w:tmpl w:val="5E58B8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2" w15:restartNumberingAfterBreak="0">
    <w:nsid w:val="00B303D0"/>
    <w:multiLevelType w:val="hybridMultilevel"/>
    <w:tmpl w:val="DBF8372E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7AE3D70"/>
    <w:multiLevelType w:val="hybridMultilevel"/>
    <w:tmpl w:val="5B66E79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8705B8A"/>
    <w:multiLevelType w:val="hybridMultilevel"/>
    <w:tmpl w:val="189EA472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915" w:hanging="360"/>
      </w:pPr>
    </w:lvl>
    <w:lvl w:ilvl="2" w:tplc="0419001B" w:tentative="1">
      <w:start w:val="1"/>
      <w:numFmt w:val="lowerRoman"/>
      <w:lvlText w:val="%3."/>
      <w:lvlJc w:val="right"/>
      <w:pPr>
        <w:ind w:left="1635" w:hanging="180"/>
      </w:pPr>
    </w:lvl>
    <w:lvl w:ilvl="3" w:tplc="0419000F" w:tentative="1">
      <w:start w:val="1"/>
      <w:numFmt w:val="decimal"/>
      <w:lvlText w:val="%4."/>
      <w:lvlJc w:val="left"/>
      <w:pPr>
        <w:ind w:left="2355" w:hanging="360"/>
      </w:pPr>
    </w:lvl>
    <w:lvl w:ilvl="4" w:tplc="04190019" w:tentative="1">
      <w:start w:val="1"/>
      <w:numFmt w:val="lowerLetter"/>
      <w:lvlText w:val="%5."/>
      <w:lvlJc w:val="left"/>
      <w:pPr>
        <w:ind w:left="3075" w:hanging="360"/>
      </w:pPr>
    </w:lvl>
    <w:lvl w:ilvl="5" w:tplc="0419001B" w:tentative="1">
      <w:start w:val="1"/>
      <w:numFmt w:val="lowerRoman"/>
      <w:lvlText w:val="%6."/>
      <w:lvlJc w:val="right"/>
      <w:pPr>
        <w:ind w:left="3795" w:hanging="180"/>
      </w:pPr>
    </w:lvl>
    <w:lvl w:ilvl="6" w:tplc="0419000F" w:tentative="1">
      <w:start w:val="1"/>
      <w:numFmt w:val="decimal"/>
      <w:lvlText w:val="%7."/>
      <w:lvlJc w:val="left"/>
      <w:pPr>
        <w:ind w:left="4515" w:hanging="360"/>
      </w:pPr>
    </w:lvl>
    <w:lvl w:ilvl="7" w:tplc="04190019" w:tentative="1">
      <w:start w:val="1"/>
      <w:numFmt w:val="lowerLetter"/>
      <w:lvlText w:val="%8."/>
      <w:lvlJc w:val="left"/>
      <w:pPr>
        <w:ind w:left="5235" w:hanging="360"/>
      </w:pPr>
    </w:lvl>
    <w:lvl w:ilvl="8" w:tplc="0419001B" w:tentative="1">
      <w:start w:val="1"/>
      <w:numFmt w:val="lowerRoman"/>
      <w:lvlText w:val="%9."/>
      <w:lvlJc w:val="right"/>
      <w:pPr>
        <w:ind w:left="5955" w:hanging="180"/>
      </w:pPr>
    </w:lvl>
  </w:abstractNum>
  <w:abstractNum w:abstractNumId="5" w15:restartNumberingAfterBreak="0">
    <w:nsid w:val="0A910A91"/>
    <w:multiLevelType w:val="hybridMultilevel"/>
    <w:tmpl w:val="927892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8F7C29"/>
    <w:multiLevelType w:val="hybridMultilevel"/>
    <w:tmpl w:val="8166C96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8A6B15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0C514E"/>
    <w:multiLevelType w:val="hybridMultilevel"/>
    <w:tmpl w:val="4404A830"/>
    <w:lvl w:ilvl="0" w:tplc="04190001">
      <w:start w:val="1"/>
      <w:numFmt w:val="bullet"/>
      <w:pStyle w:val="a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147162D7"/>
    <w:multiLevelType w:val="hybridMultilevel"/>
    <w:tmpl w:val="C0CE33F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827082A"/>
    <w:multiLevelType w:val="hybridMultilevel"/>
    <w:tmpl w:val="B61CFE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924FFB"/>
    <w:multiLevelType w:val="hybridMultilevel"/>
    <w:tmpl w:val="12AA822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0FE481C"/>
    <w:multiLevelType w:val="hybridMultilevel"/>
    <w:tmpl w:val="56961FFC"/>
    <w:lvl w:ilvl="0" w:tplc="73E8FFEC">
      <w:start w:val="1"/>
      <w:numFmt w:val="bullet"/>
      <w:pStyle w:val="20"/>
      <w:lvlText w:val=""/>
      <w:lvlJc w:val="left"/>
      <w:pPr>
        <w:tabs>
          <w:tab w:val="num" w:pos="454"/>
        </w:tabs>
        <w:ind w:left="454" w:hanging="341"/>
      </w:pPr>
      <w:rPr>
        <w:rFonts w:ascii="Symbol" w:hAnsi="Symbol"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4820EBD"/>
    <w:multiLevelType w:val="hybridMultilevel"/>
    <w:tmpl w:val="6FA20332"/>
    <w:lvl w:ilvl="0" w:tplc="F1363294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5971A25"/>
    <w:multiLevelType w:val="hybridMultilevel"/>
    <w:tmpl w:val="797299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0D637A"/>
    <w:multiLevelType w:val="hybridMultilevel"/>
    <w:tmpl w:val="386E4C0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3EF87BBA"/>
    <w:multiLevelType w:val="hybridMultilevel"/>
    <w:tmpl w:val="AFCEFA8A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3F68410C"/>
    <w:multiLevelType w:val="hybridMultilevel"/>
    <w:tmpl w:val="57D4FA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FA095A"/>
    <w:multiLevelType w:val="hybridMultilevel"/>
    <w:tmpl w:val="4192D6F8"/>
    <w:lvl w:ilvl="0" w:tplc="B9AC7E5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2DB1C16"/>
    <w:multiLevelType w:val="hybridMultilevel"/>
    <w:tmpl w:val="3A66B84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73756AB"/>
    <w:multiLevelType w:val="hybridMultilevel"/>
    <w:tmpl w:val="BD560054"/>
    <w:lvl w:ilvl="0" w:tplc="4238A9A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AE1ECD"/>
    <w:multiLevelType w:val="hybridMultilevel"/>
    <w:tmpl w:val="87DEB2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8924076"/>
    <w:multiLevelType w:val="hybridMultilevel"/>
    <w:tmpl w:val="BD481E2E"/>
    <w:lvl w:ilvl="0" w:tplc="BD8AFF9A">
      <w:start w:val="1"/>
      <w:numFmt w:val="bullet"/>
      <w:lvlText w:val=""/>
      <w:lvlJc w:val="left"/>
      <w:pPr>
        <w:tabs>
          <w:tab w:val="num" w:pos="737"/>
        </w:tabs>
        <w:ind w:left="737" w:hanging="39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8679E6"/>
    <w:multiLevelType w:val="hybridMultilevel"/>
    <w:tmpl w:val="780E57A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 w15:restartNumberingAfterBreak="0">
    <w:nsid w:val="58A203C3"/>
    <w:multiLevelType w:val="hybridMultilevel"/>
    <w:tmpl w:val="A8AA1F20"/>
    <w:lvl w:ilvl="0" w:tplc="41189EDA">
      <w:start w:val="1"/>
      <w:numFmt w:val="decimal"/>
      <w:lvlText w:val="%1."/>
      <w:lvlJc w:val="center"/>
      <w:pPr>
        <w:tabs>
          <w:tab w:val="num" w:pos="644"/>
        </w:tabs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B3A0203"/>
    <w:multiLevelType w:val="hybridMultilevel"/>
    <w:tmpl w:val="C92C12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7E1577"/>
    <w:multiLevelType w:val="hybridMultilevel"/>
    <w:tmpl w:val="885E126A"/>
    <w:lvl w:ilvl="0" w:tplc="FFFFFFFF">
      <w:start w:val="1"/>
      <w:numFmt w:val="bullet"/>
      <w:pStyle w:val="a0"/>
      <w:lvlText w:val=""/>
      <w:lvlJc w:val="left"/>
      <w:pPr>
        <w:tabs>
          <w:tab w:val="num" w:pos="680"/>
        </w:tabs>
        <w:ind w:left="680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B46D03"/>
    <w:multiLevelType w:val="hybridMultilevel"/>
    <w:tmpl w:val="11F68BEC"/>
    <w:lvl w:ilvl="0" w:tplc="483818B0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7" w15:restartNumberingAfterBreak="0">
    <w:nsid w:val="724C1576"/>
    <w:multiLevelType w:val="hybridMultilevel"/>
    <w:tmpl w:val="BB6A869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7B22C70"/>
    <w:multiLevelType w:val="hybridMultilevel"/>
    <w:tmpl w:val="F524ED12"/>
    <w:lvl w:ilvl="0" w:tplc="581C96EC">
      <w:start w:val="1"/>
      <w:numFmt w:val="bullet"/>
      <w:lvlText w:val=""/>
      <w:lvlJc w:val="left"/>
      <w:pPr>
        <w:tabs>
          <w:tab w:val="num" w:pos="737"/>
        </w:tabs>
        <w:ind w:left="737" w:hanging="397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E251E4A"/>
    <w:multiLevelType w:val="multilevel"/>
    <w:tmpl w:val="9D985AEA"/>
    <w:lvl w:ilvl="0">
      <w:start w:val="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30" w15:restartNumberingAfterBreak="0">
    <w:nsid w:val="7EA67891"/>
    <w:multiLevelType w:val="hybridMultilevel"/>
    <w:tmpl w:val="927892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23"/>
  </w:num>
  <w:num w:numId="3">
    <w:abstractNumId w:val="24"/>
  </w:num>
  <w:num w:numId="4">
    <w:abstractNumId w:val="30"/>
  </w:num>
  <w:num w:numId="5">
    <w:abstractNumId w:val="5"/>
  </w:num>
  <w:num w:numId="6">
    <w:abstractNumId w:val="0"/>
  </w:num>
  <w:num w:numId="7">
    <w:abstractNumId w:val="7"/>
  </w:num>
  <w:num w:numId="8">
    <w:abstractNumId w:val="1"/>
  </w:num>
  <w:num w:numId="9">
    <w:abstractNumId w:val="9"/>
  </w:num>
  <w:num w:numId="10">
    <w:abstractNumId w:val="29"/>
  </w:num>
  <w:num w:numId="11">
    <w:abstractNumId w:val="14"/>
  </w:num>
  <w:num w:numId="12">
    <w:abstractNumId w:val="26"/>
  </w:num>
  <w:num w:numId="13">
    <w:abstractNumId w:val="6"/>
  </w:num>
  <w:num w:numId="14">
    <w:abstractNumId w:val="21"/>
  </w:num>
  <w:num w:numId="15">
    <w:abstractNumId w:val="25"/>
  </w:num>
  <w:num w:numId="16">
    <w:abstractNumId w:val="11"/>
  </w:num>
  <w:num w:numId="17">
    <w:abstractNumId w:val="16"/>
  </w:num>
  <w:num w:numId="18">
    <w:abstractNumId w:val="18"/>
  </w:num>
  <w:num w:numId="19">
    <w:abstractNumId w:val="28"/>
  </w:num>
  <w:num w:numId="20">
    <w:abstractNumId w:val="27"/>
  </w:num>
  <w:num w:numId="21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5"/>
  </w:num>
  <w:num w:numId="23">
    <w:abstractNumId w:val="3"/>
  </w:num>
  <w:num w:numId="24">
    <w:abstractNumId w:val="8"/>
  </w:num>
  <w:num w:numId="25">
    <w:abstractNumId w:val="2"/>
  </w:num>
  <w:num w:numId="26">
    <w:abstractNumId w:val="20"/>
  </w:num>
  <w:num w:numId="27">
    <w:abstractNumId w:val="22"/>
  </w:num>
  <w:num w:numId="28">
    <w:abstractNumId w:val="13"/>
  </w:num>
  <w:num w:numId="29">
    <w:abstractNumId w:val="17"/>
  </w:num>
  <w:num w:numId="30">
    <w:abstractNumId w:val="12"/>
  </w:num>
  <w:num w:numId="3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32DB"/>
    <w:rsid w:val="00001486"/>
    <w:rsid w:val="00026E1A"/>
    <w:rsid w:val="00043168"/>
    <w:rsid w:val="00050708"/>
    <w:rsid w:val="000512AD"/>
    <w:rsid w:val="00052ED6"/>
    <w:rsid w:val="000A157F"/>
    <w:rsid w:val="000D1460"/>
    <w:rsid w:val="000E0A12"/>
    <w:rsid w:val="00104315"/>
    <w:rsid w:val="00126CA5"/>
    <w:rsid w:val="0012776B"/>
    <w:rsid w:val="00164538"/>
    <w:rsid w:val="001803ED"/>
    <w:rsid w:val="001959D1"/>
    <w:rsid w:val="00196773"/>
    <w:rsid w:val="001B1212"/>
    <w:rsid w:val="001C4913"/>
    <w:rsid w:val="001C5EDE"/>
    <w:rsid w:val="001D5465"/>
    <w:rsid w:val="001D675B"/>
    <w:rsid w:val="001E5037"/>
    <w:rsid w:val="001F129B"/>
    <w:rsid w:val="00202BC3"/>
    <w:rsid w:val="002269AD"/>
    <w:rsid w:val="00236059"/>
    <w:rsid w:val="002463C6"/>
    <w:rsid w:val="00255E3C"/>
    <w:rsid w:val="00282FBD"/>
    <w:rsid w:val="002831FA"/>
    <w:rsid w:val="002B42B9"/>
    <w:rsid w:val="002C6D1E"/>
    <w:rsid w:val="002F4A4C"/>
    <w:rsid w:val="00314340"/>
    <w:rsid w:val="00351203"/>
    <w:rsid w:val="003722DA"/>
    <w:rsid w:val="003A1BD8"/>
    <w:rsid w:val="003C67A7"/>
    <w:rsid w:val="003E6463"/>
    <w:rsid w:val="00445B9C"/>
    <w:rsid w:val="004D0DB6"/>
    <w:rsid w:val="004D5AEA"/>
    <w:rsid w:val="004E1C75"/>
    <w:rsid w:val="004F39C0"/>
    <w:rsid w:val="005008D7"/>
    <w:rsid w:val="00544353"/>
    <w:rsid w:val="0055213B"/>
    <w:rsid w:val="00552661"/>
    <w:rsid w:val="00552AB0"/>
    <w:rsid w:val="00585A47"/>
    <w:rsid w:val="005C2353"/>
    <w:rsid w:val="005C5B4A"/>
    <w:rsid w:val="00600979"/>
    <w:rsid w:val="0060577D"/>
    <w:rsid w:val="00621B3A"/>
    <w:rsid w:val="00640141"/>
    <w:rsid w:val="00680FF4"/>
    <w:rsid w:val="006A6F07"/>
    <w:rsid w:val="006C0591"/>
    <w:rsid w:val="006C7B4A"/>
    <w:rsid w:val="006E3C87"/>
    <w:rsid w:val="006E58DD"/>
    <w:rsid w:val="006E6B8A"/>
    <w:rsid w:val="006F1608"/>
    <w:rsid w:val="00703321"/>
    <w:rsid w:val="0071564B"/>
    <w:rsid w:val="007345B6"/>
    <w:rsid w:val="00743B7B"/>
    <w:rsid w:val="00752E3A"/>
    <w:rsid w:val="007610BC"/>
    <w:rsid w:val="007B185E"/>
    <w:rsid w:val="007C551D"/>
    <w:rsid w:val="007E66E5"/>
    <w:rsid w:val="007F0D3F"/>
    <w:rsid w:val="007F4822"/>
    <w:rsid w:val="007F494A"/>
    <w:rsid w:val="00800AEC"/>
    <w:rsid w:val="00830AF8"/>
    <w:rsid w:val="00836525"/>
    <w:rsid w:val="0085149E"/>
    <w:rsid w:val="00861423"/>
    <w:rsid w:val="00870905"/>
    <w:rsid w:val="0088212D"/>
    <w:rsid w:val="008A35A1"/>
    <w:rsid w:val="008C0DDD"/>
    <w:rsid w:val="008C7E2F"/>
    <w:rsid w:val="008D311D"/>
    <w:rsid w:val="008D674A"/>
    <w:rsid w:val="008E3594"/>
    <w:rsid w:val="008F2CBF"/>
    <w:rsid w:val="0094283D"/>
    <w:rsid w:val="009850ED"/>
    <w:rsid w:val="0098680F"/>
    <w:rsid w:val="009E03C3"/>
    <w:rsid w:val="00A6364A"/>
    <w:rsid w:val="00A66E66"/>
    <w:rsid w:val="00AA0718"/>
    <w:rsid w:val="00AA562B"/>
    <w:rsid w:val="00AD01AF"/>
    <w:rsid w:val="00AD65F7"/>
    <w:rsid w:val="00AE724C"/>
    <w:rsid w:val="00AE78FC"/>
    <w:rsid w:val="00B04976"/>
    <w:rsid w:val="00B27D53"/>
    <w:rsid w:val="00B31EFE"/>
    <w:rsid w:val="00B63B14"/>
    <w:rsid w:val="00B8212B"/>
    <w:rsid w:val="00BB320C"/>
    <w:rsid w:val="00BC45D0"/>
    <w:rsid w:val="00BE182D"/>
    <w:rsid w:val="00C15F47"/>
    <w:rsid w:val="00C21F34"/>
    <w:rsid w:val="00C335BA"/>
    <w:rsid w:val="00C401DF"/>
    <w:rsid w:val="00C81B12"/>
    <w:rsid w:val="00C86DD1"/>
    <w:rsid w:val="00CA1E87"/>
    <w:rsid w:val="00CC32DB"/>
    <w:rsid w:val="00CE6268"/>
    <w:rsid w:val="00CF1DE6"/>
    <w:rsid w:val="00CF6625"/>
    <w:rsid w:val="00D06782"/>
    <w:rsid w:val="00D07E40"/>
    <w:rsid w:val="00D263DE"/>
    <w:rsid w:val="00D4630C"/>
    <w:rsid w:val="00D523CC"/>
    <w:rsid w:val="00D74B60"/>
    <w:rsid w:val="00D9121E"/>
    <w:rsid w:val="00DB39A5"/>
    <w:rsid w:val="00DD625C"/>
    <w:rsid w:val="00DE0B30"/>
    <w:rsid w:val="00DE52F0"/>
    <w:rsid w:val="00DF58C8"/>
    <w:rsid w:val="00E14D7B"/>
    <w:rsid w:val="00E440D4"/>
    <w:rsid w:val="00E66FCB"/>
    <w:rsid w:val="00E67E7C"/>
    <w:rsid w:val="00E73270"/>
    <w:rsid w:val="00E74DA4"/>
    <w:rsid w:val="00E92491"/>
    <w:rsid w:val="00E93533"/>
    <w:rsid w:val="00EA0C41"/>
    <w:rsid w:val="00EE1369"/>
    <w:rsid w:val="00EF22DB"/>
    <w:rsid w:val="00F23427"/>
    <w:rsid w:val="00F23C25"/>
    <w:rsid w:val="00F27B1C"/>
    <w:rsid w:val="00F32A3A"/>
    <w:rsid w:val="00F34376"/>
    <w:rsid w:val="00F741E5"/>
    <w:rsid w:val="00F766B4"/>
    <w:rsid w:val="00F8323E"/>
    <w:rsid w:val="00F87611"/>
    <w:rsid w:val="00F94648"/>
    <w:rsid w:val="00FB296D"/>
    <w:rsid w:val="00FD5A4E"/>
    <w:rsid w:val="00FE75B1"/>
    <w:rsid w:val="00FF2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FE254B"/>
  <w15:chartTrackingRefBased/>
  <w15:docId w15:val="{A5C280EF-75F7-4EB6-A7B2-FB5C43A61E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iPriority="0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iPriority="0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F766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 РАЗДЕЛ,ГЛАВА"/>
    <w:basedOn w:val="a1"/>
    <w:next w:val="a1"/>
    <w:link w:val="10"/>
    <w:uiPriority w:val="9"/>
    <w:qFormat/>
    <w:rsid w:val="00F766B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val="en-US" w:eastAsia="en-US"/>
    </w:rPr>
  </w:style>
  <w:style w:type="paragraph" w:styleId="21">
    <w:name w:val="heading 2"/>
    <w:aliases w:val="Заголовок 2 Знак1,Заголовок 2 Знак Знак, Знак,Знак Знак3,Основной текст с отступом1 Знак Знак Знак,Основной текст с отступом1 Знак"/>
    <w:basedOn w:val="a1"/>
    <w:next w:val="a1"/>
    <w:link w:val="22"/>
    <w:unhideWhenUsed/>
    <w:qFormat/>
    <w:rsid w:val="00F766B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aliases w:val="Заголовок 3 Знак1,Заголовок 3 Знак Знак,Заголовок 3 Знак1 Знак1,Заголовок 3 Знак Знак Знак1,Заголовок 3 Знак1 Знак Знак,Заголовок 3 Знак Знак1 Знак,Заголовок 3 Знак Знак2"/>
    <w:basedOn w:val="a1"/>
    <w:next w:val="a1"/>
    <w:link w:val="30"/>
    <w:unhideWhenUsed/>
    <w:qFormat/>
    <w:rsid w:val="00F766B4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1"/>
    <w:next w:val="a1"/>
    <w:link w:val="40"/>
    <w:unhideWhenUsed/>
    <w:qFormat/>
    <w:rsid w:val="00F766B4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1"/>
    <w:next w:val="a1"/>
    <w:link w:val="50"/>
    <w:unhideWhenUsed/>
    <w:qFormat/>
    <w:rsid w:val="00F766B4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1"/>
    <w:next w:val="a1"/>
    <w:link w:val="60"/>
    <w:unhideWhenUsed/>
    <w:qFormat/>
    <w:rsid w:val="00F766B4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1"/>
    <w:next w:val="a1"/>
    <w:link w:val="70"/>
    <w:unhideWhenUsed/>
    <w:qFormat/>
    <w:rsid w:val="00F766B4"/>
    <w:pPr>
      <w:spacing w:before="240" w:after="60"/>
      <w:outlineLvl w:val="6"/>
    </w:pPr>
  </w:style>
  <w:style w:type="paragraph" w:styleId="8">
    <w:name w:val="heading 8"/>
    <w:basedOn w:val="a1"/>
    <w:next w:val="a1"/>
    <w:link w:val="80"/>
    <w:uiPriority w:val="9"/>
    <w:unhideWhenUsed/>
    <w:qFormat/>
    <w:rsid w:val="00F766B4"/>
    <w:pPr>
      <w:keepNext/>
      <w:spacing w:line="360" w:lineRule="atLeast"/>
      <w:jc w:val="both"/>
      <w:outlineLvl w:val="7"/>
    </w:pPr>
    <w:rPr>
      <w:b/>
      <w:bCs/>
    </w:rPr>
  </w:style>
  <w:style w:type="paragraph" w:styleId="9">
    <w:name w:val="heading 9"/>
    <w:basedOn w:val="a1"/>
    <w:next w:val="a1"/>
    <w:link w:val="90"/>
    <w:unhideWhenUsed/>
    <w:qFormat/>
    <w:rsid w:val="00F766B4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aliases w:val=" РАЗДЕЛ Знак,ГЛАВА Знак"/>
    <w:basedOn w:val="a2"/>
    <w:link w:val="1"/>
    <w:uiPriority w:val="9"/>
    <w:rsid w:val="00F766B4"/>
    <w:rPr>
      <w:rFonts w:ascii="Arial" w:eastAsia="Times New Roman" w:hAnsi="Arial" w:cs="Arial"/>
      <w:b/>
      <w:bCs/>
      <w:kern w:val="32"/>
      <w:sz w:val="32"/>
      <w:szCs w:val="32"/>
      <w:lang w:val="en-US"/>
    </w:rPr>
  </w:style>
  <w:style w:type="character" w:customStyle="1" w:styleId="22">
    <w:name w:val="Заголовок 2 Знак"/>
    <w:aliases w:val="Заголовок 2 Знак1 Знак,Заголовок 2 Знак Знак Знак, Знак Знак,Знак Знак3 Знак1,Основной текст с отступом1 Знак Знак Знак Знак1,Основной текст с отступом1 Знак Знак1"/>
    <w:basedOn w:val="a2"/>
    <w:link w:val="21"/>
    <w:rsid w:val="00F766B4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aliases w:val="Заголовок 3 Знак1 Знак2,Заголовок 3 Знак Знак Знак2,Заголовок 3 Знак1 Знак1 Знак1,Заголовок 3 Знак Знак Знак1 Знак1,Заголовок 3 Знак1 Знак Знак Знак1,Заголовок 3 Знак Знак1 Знак Знак1,Заголовок 3 Знак Знак2 Знак1"/>
    <w:basedOn w:val="a2"/>
    <w:link w:val="3"/>
    <w:rsid w:val="00F766B4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2"/>
    <w:link w:val="4"/>
    <w:rsid w:val="00F766B4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2"/>
    <w:link w:val="5"/>
    <w:rsid w:val="00F766B4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2"/>
    <w:link w:val="6"/>
    <w:rsid w:val="00F766B4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2"/>
    <w:link w:val="7"/>
    <w:rsid w:val="00F766B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uiPriority w:val="9"/>
    <w:rsid w:val="00F766B4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rsid w:val="00F766B4"/>
    <w:rPr>
      <w:rFonts w:ascii="Arial" w:eastAsia="Times New Roman" w:hAnsi="Arial" w:cs="Arial"/>
      <w:lang w:eastAsia="ru-RU"/>
    </w:rPr>
  </w:style>
  <w:style w:type="numbering" w:customStyle="1" w:styleId="11">
    <w:name w:val="Нет списка1"/>
    <w:next w:val="a4"/>
    <w:uiPriority w:val="99"/>
    <w:semiHidden/>
    <w:unhideWhenUsed/>
    <w:rsid w:val="00F766B4"/>
  </w:style>
  <w:style w:type="table" w:styleId="a5">
    <w:name w:val="Table Grid"/>
    <w:basedOn w:val="a3"/>
    <w:uiPriority w:val="59"/>
    <w:rsid w:val="00F766B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aliases w:val=" Знак9,Title Up,Знак9,Header_ARGOSS"/>
    <w:basedOn w:val="a1"/>
    <w:link w:val="a7"/>
    <w:unhideWhenUsed/>
    <w:rsid w:val="00F766B4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7">
    <w:name w:val="Верхний колонтитул Знак"/>
    <w:aliases w:val=" Знак9 Знак,Title Up Знак,Знак9 Знак,Header_ARGOSS Знак"/>
    <w:basedOn w:val="a2"/>
    <w:link w:val="a6"/>
    <w:rsid w:val="00F766B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footer"/>
    <w:aliases w:val="Title Down,Footer_ARGOSS"/>
    <w:basedOn w:val="a1"/>
    <w:link w:val="a9"/>
    <w:uiPriority w:val="99"/>
    <w:unhideWhenUsed/>
    <w:rsid w:val="00F766B4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9">
    <w:name w:val="Нижний колонтитул Знак"/>
    <w:aliases w:val="Title Down Знак,Footer_ARGOSS Знак"/>
    <w:basedOn w:val="a2"/>
    <w:link w:val="a8"/>
    <w:uiPriority w:val="99"/>
    <w:rsid w:val="00F766B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1"/>
    <w:link w:val="24"/>
    <w:uiPriority w:val="99"/>
    <w:rsid w:val="00F766B4"/>
    <w:pPr>
      <w:jc w:val="both"/>
    </w:pPr>
    <w:rPr>
      <w:szCs w:val="20"/>
    </w:rPr>
  </w:style>
  <w:style w:type="character" w:customStyle="1" w:styleId="24">
    <w:name w:val="Основной текст 2 Знак"/>
    <w:basedOn w:val="a2"/>
    <w:link w:val="23"/>
    <w:uiPriority w:val="99"/>
    <w:rsid w:val="00F766B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31">
    <w:name w:val="Body Text 3"/>
    <w:basedOn w:val="a1"/>
    <w:link w:val="32"/>
    <w:rsid w:val="00F766B4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2"/>
    <w:link w:val="31"/>
    <w:rsid w:val="00F766B4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a">
    <w:name w:val="Body Text Indent"/>
    <w:aliases w:val="Знак,Знак Знак1,Знак Знак"/>
    <w:basedOn w:val="a1"/>
    <w:link w:val="ab"/>
    <w:uiPriority w:val="99"/>
    <w:rsid w:val="00F766B4"/>
    <w:pPr>
      <w:spacing w:after="120"/>
      <w:ind w:left="283"/>
    </w:pPr>
  </w:style>
  <w:style w:type="character" w:customStyle="1" w:styleId="ab">
    <w:name w:val="Основной текст с отступом Знак"/>
    <w:aliases w:val="Знак Знак4,Знак Знак1 Знак,Знак Знак Знак"/>
    <w:basedOn w:val="a2"/>
    <w:link w:val="aa"/>
    <w:uiPriority w:val="99"/>
    <w:rsid w:val="00F766B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caption"/>
    <w:aliases w:val="название таблицы,Название объекта Знак1,Название объекта Знак1 Знак2 Знак,Название объекта Знак2 Знак Знак1 Знак,Название объекта Знак1 Знак1 Знак Знак1 Знак,Название объекта Знак2 Знак Знак Знак Знак Знак,Название объекта Знак1 Знак2"/>
    <w:basedOn w:val="a1"/>
    <w:next w:val="a1"/>
    <w:link w:val="ad"/>
    <w:qFormat/>
    <w:rsid w:val="00F766B4"/>
    <w:pPr>
      <w:spacing w:before="120" w:after="120"/>
    </w:pPr>
    <w:rPr>
      <w:b/>
      <w:bCs/>
      <w:sz w:val="20"/>
      <w:szCs w:val="20"/>
    </w:rPr>
  </w:style>
  <w:style w:type="character" w:customStyle="1" w:styleId="ad">
    <w:name w:val="Название объекта Знак"/>
    <w:aliases w:val="название таблицы Знак,Название объекта Знак1 Знак,Название объекта Знак1 Знак2 Знак Знак,Название объекта Знак2 Знак Знак1 Знак Знак,Название объекта Знак1 Знак1 Знак Знак1 Знак Знак,Название объекта Знак1 Знак2 Знак1"/>
    <w:link w:val="ac"/>
    <w:locked/>
    <w:rsid w:val="00F766B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e">
    <w:name w:val="List Paragraph"/>
    <w:aliases w:val="Liste_LMM,список,_список,текст ГЕО"/>
    <w:basedOn w:val="a1"/>
    <w:link w:val="af"/>
    <w:uiPriority w:val="34"/>
    <w:qFormat/>
    <w:rsid w:val="00F766B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0">
    <w:name w:val="Body Text"/>
    <w:aliases w:val="Основной текст Знак Знак Знак Знак"/>
    <w:basedOn w:val="a1"/>
    <w:link w:val="af1"/>
    <w:unhideWhenUsed/>
    <w:rsid w:val="00F766B4"/>
    <w:pPr>
      <w:spacing w:after="12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f1">
    <w:name w:val="Основной текст Знак"/>
    <w:aliases w:val="Основной текст Знак Знак Знак Знак Знак"/>
    <w:basedOn w:val="a2"/>
    <w:link w:val="af0"/>
    <w:rsid w:val="00F766B4"/>
    <w:rPr>
      <w:rFonts w:ascii="Calibri" w:eastAsia="Calibri" w:hAnsi="Calibri" w:cs="Times New Roman"/>
    </w:rPr>
  </w:style>
  <w:style w:type="character" w:customStyle="1" w:styleId="12">
    <w:name w:val="Стиль 12 пт Черный"/>
    <w:rsid w:val="00F766B4"/>
    <w:rPr>
      <w:rFonts w:ascii="Times New Roman" w:hAnsi="Times New Roman"/>
      <w:color w:val="000000"/>
      <w:sz w:val="28"/>
    </w:rPr>
  </w:style>
  <w:style w:type="character" w:customStyle="1" w:styleId="s3">
    <w:name w:val="s3"/>
    <w:rsid w:val="00F766B4"/>
    <w:rPr>
      <w:rFonts w:ascii="Times New Roman" w:hAnsi="Times New Roman" w:cs="Times New Roman" w:hint="default"/>
      <w:b/>
      <w:bCs/>
      <w:i/>
      <w:iCs/>
      <w:color w:val="FF0000"/>
    </w:rPr>
  </w:style>
  <w:style w:type="paragraph" w:styleId="af2">
    <w:name w:val="No Spacing"/>
    <w:link w:val="af3"/>
    <w:qFormat/>
    <w:rsid w:val="00F766B4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20">
    <w:name w:val="Основной текст с отступом + 12 пт"/>
    <w:aliases w:val="Первая строка:  1.25 см"/>
    <w:basedOn w:val="a1"/>
    <w:rsid w:val="00F766B4"/>
    <w:pPr>
      <w:jc w:val="both"/>
    </w:pPr>
    <w:rPr>
      <w:spacing w:val="-10"/>
    </w:rPr>
  </w:style>
  <w:style w:type="character" w:customStyle="1" w:styleId="af4">
    <w:name w:val="Основной текст_"/>
    <w:link w:val="13"/>
    <w:locked/>
    <w:rsid w:val="00F766B4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3">
    <w:name w:val="Основной текст1"/>
    <w:basedOn w:val="a1"/>
    <w:link w:val="af4"/>
    <w:rsid w:val="00F766B4"/>
    <w:pPr>
      <w:shd w:val="clear" w:color="auto" w:fill="FFFFFF"/>
      <w:spacing w:line="0" w:lineRule="atLeast"/>
    </w:pPr>
    <w:rPr>
      <w:sz w:val="27"/>
      <w:szCs w:val="27"/>
      <w:lang w:eastAsia="en-US"/>
    </w:rPr>
  </w:style>
  <w:style w:type="paragraph" w:customStyle="1" w:styleId="12123">
    <w:name w:val="Стиль 12 пт Первая строка:  1.23 см Междустр.интервал:  одинарный"/>
    <w:basedOn w:val="a1"/>
    <w:rsid w:val="00F766B4"/>
    <w:pPr>
      <w:ind w:firstLine="700"/>
      <w:jc w:val="both"/>
    </w:pPr>
    <w:rPr>
      <w:sz w:val="28"/>
      <w:szCs w:val="28"/>
    </w:rPr>
  </w:style>
  <w:style w:type="character" w:styleId="af5">
    <w:name w:val="annotation reference"/>
    <w:unhideWhenUsed/>
    <w:rsid w:val="00F766B4"/>
    <w:rPr>
      <w:sz w:val="16"/>
      <w:szCs w:val="16"/>
    </w:rPr>
  </w:style>
  <w:style w:type="paragraph" w:styleId="af6">
    <w:name w:val="annotation text"/>
    <w:basedOn w:val="a1"/>
    <w:link w:val="af7"/>
    <w:unhideWhenUsed/>
    <w:rsid w:val="00F766B4"/>
    <w:rPr>
      <w:sz w:val="20"/>
      <w:szCs w:val="20"/>
    </w:rPr>
  </w:style>
  <w:style w:type="character" w:customStyle="1" w:styleId="af7">
    <w:name w:val="Текст примечания Знак"/>
    <w:basedOn w:val="a2"/>
    <w:link w:val="af6"/>
    <w:rsid w:val="00F766B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nhideWhenUsed/>
    <w:rsid w:val="00F766B4"/>
    <w:rPr>
      <w:b/>
      <w:bCs/>
    </w:rPr>
  </w:style>
  <w:style w:type="character" w:customStyle="1" w:styleId="af9">
    <w:name w:val="Тема примечания Знак"/>
    <w:basedOn w:val="af7"/>
    <w:link w:val="af8"/>
    <w:rsid w:val="00F766B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Balloon Text"/>
    <w:basedOn w:val="a1"/>
    <w:link w:val="afb"/>
    <w:uiPriority w:val="99"/>
    <w:unhideWhenUsed/>
    <w:rsid w:val="00F766B4"/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basedOn w:val="a2"/>
    <w:link w:val="afa"/>
    <w:uiPriority w:val="99"/>
    <w:rsid w:val="00F766B4"/>
    <w:rPr>
      <w:rFonts w:ascii="Segoe UI" w:eastAsia="Times New Roman" w:hAnsi="Segoe UI" w:cs="Segoe UI"/>
      <w:sz w:val="18"/>
      <w:szCs w:val="18"/>
      <w:lang w:eastAsia="ru-RU"/>
    </w:rPr>
  </w:style>
  <w:style w:type="character" w:styleId="afc">
    <w:name w:val="Strong"/>
    <w:qFormat/>
    <w:rsid w:val="00F766B4"/>
    <w:rPr>
      <w:b/>
      <w:bCs/>
    </w:rPr>
  </w:style>
  <w:style w:type="character" w:styleId="afd">
    <w:name w:val="Hyperlink"/>
    <w:uiPriority w:val="99"/>
    <w:unhideWhenUsed/>
    <w:rsid w:val="00F766B4"/>
    <w:rPr>
      <w:color w:val="0000FF"/>
      <w:u w:val="single"/>
    </w:rPr>
  </w:style>
  <w:style w:type="paragraph" w:customStyle="1" w:styleId="msonormal0">
    <w:name w:val="msonormal"/>
    <w:basedOn w:val="a1"/>
    <w:rsid w:val="00F766B4"/>
    <w:pPr>
      <w:spacing w:before="100" w:beforeAutospacing="1" w:after="100" w:afterAutospacing="1"/>
    </w:pPr>
  </w:style>
  <w:style w:type="paragraph" w:styleId="2">
    <w:name w:val="List Bullet 2"/>
    <w:basedOn w:val="a1"/>
    <w:autoRedefine/>
    <w:unhideWhenUsed/>
    <w:rsid w:val="00F766B4"/>
    <w:pPr>
      <w:numPr>
        <w:numId w:val="6"/>
      </w:numPr>
      <w:tabs>
        <w:tab w:val="clear" w:pos="643"/>
      </w:tabs>
      <w:spacing w:line="360" w:lineRule="auto"/>
      <w:ind w:left="-57" w:right="-1" w:firstLine="0"/>
      <w:jc w:val="both"/>
    </w:pPr>
    <w:rPr>
      <w:noProof/>
      <w:lang w:val="en-US"/>
    </w:rPr>
  </w:style>
  <w:style w:type="paragraph" w:styleId="afe">
    <w:name w:val="Title"/>
    <w:basedOn w:val="a1"/>
    <w:next w:val="a1"/>
    <w:link w:val="aff"/>
    <w:qFormat/>
    <w:rsid w:val="00F766B4"/>
    <w:pPr>
      <w:contextualSpacing/>
    </w:pPr>
    <w:rPr>
      <w:rFonts w:ascii="Calibri Light" w:hAnsi="Calibri Light"/>
      <w:spacing w:val="-10"/>
      <w:kern w:val="28"/>
      <w:sz w:val="56"/>
      <w:szCs w:val="56"/>
    </w:rPr>
  </w:style>
  <w:style w:type="character" w:customStyle="1" w:styleId="aff">
    <w:name w:val="Заголовок Знак"/>
    <w:basedOn w:val="a2"/>
    <w:link w:val="afe"/>
    <w:rsid w:val="00F766B4"/>
    <w:rPr>
      <w:rFonts w:ascii="Calibri Light" w:eastAsia="Times New Roman" w:hAnsi="Calibri Light" w:cs="Times New Roman"/>
      <w:spacing w:val="-10"/>
      <w:kern w:val="28"/>
      <w:sz w:val="56"/>
      <w:szCs w:val="56"/>
      <w:lang w:eastAsia="ru-RU"/>
    </w:rPr>
  </w:style>
  <w:style w:type="paragraph" w:styleId="25">
    <w:name w:val="List Continue 2"/>
    <w:basedOn w:val="a1"/>
    <w:unhideWhenUsed/>
    <w:rsid w:val="00F766B4"/>
    <w:pPr>
      <w:spacing w:after="120"/>
      <w:ind w:left="566"/>
    </w:pPr>
    <w:rPr>
      <w:sz w:val="20"/>
      <w:szCs w:val="20"/>
    </w:rPr>
  </w:style>
  <w:style w:type="paragraph" w:styleId="aff0">
    <w:name w:val="Subtitle"/>
    <w:basedOn w:val="a1"/>
    <w:link w:val="aff1"/>
    <w:qFormat/>
    <w:rsid w:val="00F766B4"/>
    <w:pPr>
      <w:jc w:val="both"/>
    </w:pPr>
    <w:rPr>
      <w:sz w:val="28"/>
      <w:szCs w:val="28"/>
    </w:rPr>
  </w:style>
  <w:style w:type="character" w:customStyle="1" w:styleId="aff1">
    <w:name w:val="Подзаголовок Знак"/>
    <w:basedOn w:val="a2"/>
    <w:link w:val="aff0"/>
    <w:rsid w:val="00F766B4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6">
    <w:name w:val="Основной текст с отступом 2 Знак"/>
    <w:link w:val="27"/>
    <w:rsid w:val="00F766B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7">
    <w:name w:val="Body Text Indent 2"/>
    <w:basedOn w:val="a1"/>
    <w:link w:val="26"/>
    <w:unhideWhenUsed/>
    <w:rsid w:val="00F766B4"/>
    <w:pPr>
      <w:spacing w:after="120" w:line="480" w:lineRule="auto"/>
      <w:ind w:left="283"/>
    </w:pPr>
  </w:style>
  <w:style w:type="character" w:customStyle="1" w:styleId="210">
    <w:name w:val="Основной текст с отступом 2 Знак1"/>
    <w:basedOn w:val="a2"/>
    <w:uiPriority w:val="99"/>
    <w:semiHidden/>
    <w:rsid w:val="00F766B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3">
    <w:name w:val="Body Text Indent 3"/>
    <w:basedOn w:val="a1"/>
    <w:link w:val="34"/>
    <w:uiPriority w:val="99"/>
    <w:unhideWhenUsed/>
    <w:rsid w:val="00F766B4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2"/>
    <w:link w:val="33"/>
    <w:uiPriority w:val="99"/>
    <w:rsid w:val="00F766B4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f2">
    <w:name w:val="Ñòèëü"/>
    <w:rsid w:val="00F766B4"/>
    <w:pPr>
      <w:widowControl w:val="0"/>
      <w:spacing w:after="0" w:line="240" w:lineRule="auto"/>
    </w:pPr>
    <w:rPr>
      <w:rFonts w:ascii="Times New Roman" w:eastAsia="Times New Roman" w:hAnsi="Times New Roman" w:cs="Times New Roman"/>
      <w:spacing w:val="-1"/>
      <w:kern w:val="3276"/>
      <w:position w:val="-1"/>
      <w:sz w:val="24"/>
      <w:szCs w:val="24"/>
      <w:lang w:val="en-US" w:eastAsia="ru-RU"/>
    </w:rPr>
  </w:style>
  <w:style w:type="paragraph" w:customStyle="1" w:styleId="14">
    <w:name w:val="Обычный1"/>
    <w:rsid w:val="00F766B4"/>
    <w:pPr>
      <w:widowControl w:val="0"/>
      <w:snapToGrid w:val="0"/>
      <w:spacing w:before="120" w:after="0" w:line="360" w:lineRule="auto"/>
      <w:ind w:firstLine="284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harCharCharCharCharCharCharCharCharCharCharChar">
    <w:name w:val="Char Char Char Char Char Char Char Char Char Char Char Char"/>
    <w:basedOn w:val="a1"/>
    <w:rsid w:val="00F766B4"/>
    <w:rPr>
      <w:rFonts w:ascii="SimSun" w:eastAsia="SimSun" w:hAnsi="SimSun" w:cs="SimSun"/>
      <w:lang w:val="en-US" w:eastAsia="zh-CN"/>
    </w:rPr>
  </w:style>
  <w:style w:type="character" w:customStyle="1" w:styleId="af">
    <w:name w:val="Абзац списка Знак"/>
    <w:aliases w:val="Liste_LMM Знак,список Знак,_список Знак,текст ГЕО Знак"/>
    <w:link w:val="ae"/>
    <w:uiPriority w:val="34"/>
    <w:locked/>
    <w:rsid w:val="00F766B4"/>
    <w:rPr>
      <w:rFonts w:ascii="Calibri" w:eastAsia="Calibri" w:hAnsi="Calibri" w:cs="Times New Roman"/>
    </w:rPr>
  </w:style>
  <w:style w:type="paragraph" w:styleId="15">
    <w:name w:val="toc 1"/>
    <w:basedOn w:val="a1"/>
    <w:next w:val="a1"/>
    <w:autoRedefine/>
    <w:uiPriority w:val="39"/>
    <w:rsid w:val="00F766B4"/>
    <w:pPr>
      <w:tabs>
        <w:tab w:val="left" w:pos="680"/>
        <w:tab w:val="right" w:leader="dot" w:pos="9356"/>
      </w:tabs>
      <w:spacing w:before="120"/>
      <w:ind w:right="567"/>
      <w:jc w:val="both"/>
    </w:pPr>
    <w:rPr>
      <w:b/>
      <w:kern w:val="28"/>
      <w:sz w:val="28"/>
      <w:szCs w:val="20"/>
    </w:rPr>
  </w:style>
  <w:style w:type="character" w:customStyle="1" w:styleId="af3">
    <w:name w:val="Без интервала Знак"/>
    <w:link w:val="af2"/>
    <w:rsid w:val="00F766B4"/>
    <w:rPr>
      <w:rFonts w:ascii="Calibri" w:eastAsia="Calibri" w:hAnsi="Calibri" w:cs="Times New Roman"/>
    </w:rPr>
  </w:style>
  <w:style w:type="paragraph" w:customStyle="1" w:styleId="aff3">
    <w:name w:val="Стиль Д"/>
    <w:basedOn w:val="a1"/>
    <w:rsid w:val="00F766B4"/>
    <w:pPr>
      <w:widowControl w:val="0"/>
      <w:spacing w:line="360" w:lineRule="auto"/>
      <w:ind w:firstLine="709"/>
      <w:jc w:val="both"/>
    </w:pPr>
    <w:rPr>
      <w:rFonts w:ascii="Courier New" w:hAnsi="Courier New"/>
      <w:szCs w:val="20"/>
    </w:rPr>
  </w:style>
  <w:style w:type="paragraph" w:customStyle="1" w:styleId="K">
    <w:name w:val="K"/>
    <w:basedOn w:val="a1"/>
    <w:rsid w:val="00F766B4"/>
    <w:pPr>
      <w:jc w:val="center"/>
    </w:pPr>
    <w:rPr>
      <w:rFonts w:ascii="NTTimes/Cyrillic" w:hAnsi="NTTimes/Cyrillic"/>
      <w:b/>
      <w:sz w:val="32"/>
      <w:szCs w:val="20"/>
      <w:lang w:val="en-US"/>
    </w:rPr>
  </w:style>
  <w:style w:type="paragraph" w:customStyle="1" w:styleId="J">
    <w:name w:val="J"/>
    <w:basedOn w:val="a1"/>
    <w:rsid w:val="00F766B4"/>
    <w:pPr>
      <w:ind w:firstLine="720"/>
      <w:jc w:val="both"/>
    </w:pPr>
    <w:rPr>
      <w:rFonts w:ascii="NTHelvetica/Cyrillic" w:hAnsi="NTHelvetica/Cyrillic"/>
      <w:sz w:val="28"/>
      <w:szCs w:val="20"/>
      <w:lang w:val="en-US"/>
    </w:rPr>
  </w:style>
  <w:style w:type="character" w:styleId="aff4">
    <w:name w:val="page number"/>
    <w:basedOn w:val="a2"/>
    <w:rsid w:val="00F766B4"/>
  </w:style>
  <w:style w:type="paragraph" w:styleId="35">
    <w:name w:val="toc 3"/>
    <w:basedOn w:val="a1"/>
    <w:next w:val="a1"/>
    <w:autoRedefine/>
    <w:uiPriority w:val="39"/>
    <w:rsid w:val="00F766B4"/>
    <w:pPr>
      <w:tabs>
        <w:tab w:val="right" w:leader="dot" w:pos="9923"/>
      </w:tabs>
      <w:spacing w:line="360" w:lineRule="auto"/>
    </w:pPr>
  </w:style>
  <w:style w:type="paragraph" w:customStyle="1" w:styleId="xl27">
    <w:name w:val="xl27"/>
    <w:basedOn w:val="a1"/>
    <w:rsid w:val="00F766B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character" w:customStyle="1" w:styleId="110">
    <w:name w:val="Заголовок 1 Знак1"/>
    <w:aliases w:val=" РАЗДЕЛ Знак1,ГЛАВА Знак1"/>
    <w:rsid w:val="00F766B4"/>
    <w:rPr>
      <w:rFonts w:ascii="Times New Roman" w:eastAsia="Times New Roman" w:hAnsi="Times New Roman" w:cs="Times New Roman"/>
      <w:b/>
      <w:bCs/>
      <w:kern w:val="32"/>
      <w:sz w:val="32"/>
      <w:szCs w:val="32"/>
      <w:lang w:eastAsia="ru-RU"/>
    </w:rPr>
  </w:style>
  <w:style w:type="paragraph" w:styleId="28">
    <w:name w:val="toc 2"/>
    <w:basedOn w:val="a1"/>
    <w:next w:val="a1"/>
    <w:autoRedefine/>
    <w:uiPriority w:val="39"/>
    <w:rsid w:val="00F766B4"/>
    <w:pPr>
      <w:tabs>
        <w:tab w:val="right" w:leader="dot" w:pos="9923"/>
      </w:tabs>
    </w:pPr>
  </w:style>
  <w:style w:type="character" w:styleId="aff5">
    <w:name w:val="Placeholder Text"/>
    <w:uiPriority w:val="99"/>
    <w:semiHidden/>
    <w:rsid w:val="00F766B4"/>
    <w:rPr>
      <w:color w:val="808080"/>
    </w:rPr>
  </w:style>
  <w:style w:type="paragraph" w:styleId="aff6">
    <w:name w:val="Document Map"/>
    <w:basedOn w:val="a1"/>
    <w:link w:val="aff7"/>
    <w:uiPriority w:val="99"/>
    <w:rsid w:val="00F766B4"/>
    <w:pPr>
      <w:shd w:val="clear" w:color="auto" w:fill="000080"/>
    </w:pPr>
    <w:rPr>
      <w:rFonts w:ascii="Tahoma" w:hAnsi="Tahoma"/>
      <w:sz w:val="20"/>
      <w:szCs w:val="20"/>
    </w:rPr>
  </w:style>
  <w:style w:type="character" w:customStyle="1" w:styleId="aff7">
    <w:name w:val="Схема документа Знак"/>
    <w:basedOn w:val="a2"/>
    <w:link w:val="aff6"/>
    <w:uiPriority w:val="99"/>
    <w:rsid w:val="00F766B4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paragraph" w:customStyle="1" w:styleId="aff8">
    <w:name w:val="основной текст Знак"/>
    <w:basedOn w:val="a1"/>
    <w:link w:val="aff9"/>
    <w:rsid w:val="00F766B4"/>
    <w:pPr>
      <w:spacing w:line="360" w:lineRule="auto"/>
      <w:ind w:firstLine="737"/>
      <w:jc w:val="both"/>
    </w:pPr>
    <w:rPr>
      <w:szCs w:val="20"/>
    </w:rPr>
  </w:style>
  <w:style w:type="paragraph" w:customStyle="1" w:styleId="CharCharCharCharCharCharCharCharCharCharCharChar1">
    <w:name w:val="Char Char Char Char Char Char Char Char Char Char Char Char1"/>
    <w:basedOn w:val="a1"/>
    <w:rsid w:val="00F766B4"/>
    <w:rPr>
      <w:rFonts w:ascii="SimSun" w:eastAsia="SimSun" w:hAnsi="SimSun" w:cs="SimSun"/>
      <w:lang w:val="en-US" w:eastAsia="zh-CN"/>
    </w:rPr>
  </w:style>
  <w:style w:type="numbering" w:customStyle="1" w:styleId="111">
    <w:name w:val="Нет списка11"/>
    <w:next w:val="a4"/>
    <w:semiHidden/>
    <w:rsid w:val="00F766B4"/>
  </w:style>
  <w:style w:type="table" w:customStyle="1" w:styleId="16">
    <w:name w:val="Сетка таблицы1"/>
    <w:basedOn w:val="a3"/>
    <w:next w:val="a5"/>
    <w:rsid w:val="00F766B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a">
    <w:name w:val="FollowedHyperlink"/>
    <w:uiPriority w:val="99"/>
    <w:rsid w:val="00F766B4"/>
    <w:rPr>
      <w:color w:val="800080"/>
      <w:u w:val="single"/>
    </w:rPr>
  </w:style>
  <w:style w:type="paragraph" w:customStyle="1" w:styleId="font1">
    <w:name w:val="font1"/>
    <w:basedOn w:val="a1"/>
    <w:rsid w:val="00F766B4"/>
    <w:pPr>
      <w:spacing w:before="100" w:beforeAutospacing="1" w:after="100" w:afterAutospacing="1"/>
    </w:pPr>
    <w:rPr>
      <w:rFonts w:ascii="Arial CYR" w:hAnsi="Arial CYR" w:cs="Arial CYR"/>
      <w:sz w:val="20"/>
      <w:szCs w:val="20"/>
    </w:rPr>
  </w:style>
  <w:style w:type="paragraph" w:customStyle="1" w:styleId="font5">
    <w:name w:val="font5"/>
    <w:basedOn w:val="a1"/>
    <w:rsid w:val="00F766B4"/>
    <w:pPr>
      <w:spacing w:before="100" w:beforeAutospacing="1" w:after="100" w:afterAutospacing="1"/>
    </w:pPr>
    <w:rPr>
      <w:b/>
      <w:bCs/>
      <w:color w:val="FF0000"/>
    </w:rPr>
  </w:style>
  <w:style w:type="paragraph" w:customStyle="1" w:styleId="font6">
    <w:name w:val="font6"/>
    <w:basedOn w:val="a1"/>
    <w:rsid w:val="00F766B4"/>
    <w:pPr>
      <w:spacing w:before="100" w:beforeAutospacing="1" w:after="100" w:afterAutospacing="1"/>
    </w:pPr>
  </w:style>
  <w:style w:type="paragraph" w:customStyle="1" w:styleId="font7">
    <w:name w:val="font7"/>
    <w:basedOn w:val="a1"/>
    <w:rsid w:val="00F766B4"/>
    <w:pPr>
      <w:spacing w:before="100" w:beforeAutospacing="1" w:after="100" w:afterAutospacing="1"/>
    </w:pPr>
    <w:rPr>
      <w:color w:val="FF0000"/>
    </w:rPr>
  </w:style>
  <w:style w:type="paragraph" w:customStyle="1" w:styleId="font8">
    <w:name w:val="font8"/>
    <w:basedOn w:val="a1"/>
    <w:rsid w:val="00F766B4"/>
    <w:pPr>
      <w:spacing w:before="100" w:beforeAutospacing="1" w:after="100" w:afterAutospacing="1"/>
    </w:pPr>
    <w:rPr>
      <w:sz w:val="22"/>
      <w:szCs w:val="22"/>
    </w:rPr>
  </w:style>
  <w:style w:type="paragraph" w:customStyle="1" w:styleId="font9">
    <w:name w:val="font9"/>
    <w:basedOn w:val="a1"/>
    <w:rsid w:val="00F766B4"/>
    <w:pPr>
      <w:spacing w:before="100" w:beforeAutospacing="1" w:after="100" w:afterAutospacing="1"/>
    </w:pPr>
    <w:rPr>
      <w:b/>
      <w:bCs/>
      <w:sz w:val="22"/>
      <w:szCs w:val="22"/>
    </w:rPr>
  </w:style>
  <w:style w:type="paragraph" w:customStyle="1" w:styleId="font10">
    <w:name w:val="font10"/>
    <w:basedOn w:val="a1"/>
    <w:rsid w:val="00F766B4"/>
    <w:pPr>
      <w:spacing w:before="100" w:beforeAutospacing="1" w:after="100" w:afterAutospacing="1"/>
    </w:pPr>
    <w:rPr>
      <w:b/>
      <w:bCs/>
      <w:sz w:val="22"/>
      <w:szCs w:val="22"/>
    </w:rPr>
  </w:style>
  <w:style w:type="paragraph" w:customStyle="1" w:styleId="font11">
    <w:name w:val="font11"/>
    <w:basedOn w:val="a1"/>
    <w:rsid w:val="00F766B4"/>
    <w:pPr>
      <w:spacing w:before="100" w:beforeAutospacing="1" w:after="100" w:afterAutospacing="1"/>
    </w:pPr>
    <w:rPr>
      <w:sz w:val="22"/>
      <w:szCs w:val="22"/>
    </w:rPr>
  </w:style>
  <w:style w:type="paragraph" w:customStyle="1" w:styleId="font12">
    <w:name w:val="font12"/>
    <w:basedOn w:val="a1"/>
    <w:rsid w:val="00F766B4"/>
    <w:pPr>
      <w:spacing w:before="100" w:beforeAutospacing="1" w:after="100" w:afterAutospacing="1"/>
    </w:pPr>
    <w:rPr>
      <w:b/>
      <w:bCs/>
      <w:sz w:val="22"/>
      <w:szCs w:val="22"/>
    </w:rPr>
  </w:style>
  <w:style w:type="paragraph" w:customStyle="1" w:styleId="font13">
    <w:name w:val="font13"/>
    <w:basedOn w:val="a1"/>
    <w:rsid w:val="00F766B4"/>
    <w:pPr>
      <w:spacing w:before="100" w:beforeAutospacing="1" w:after="100" w:afterAutospacing="1"/>
    </w:pPr>
  </w:style>
  <w:style w:type="paragraph" w:customStyle="1" w:styleId="font14">
    <w:name w:val="font14"/>
    <w:basedOn w:val="a1"/>
    <w:rsid w:val="00F766B4"/>
    <w:pPr>
      <w:spacing w:before="100" w:beforeAutospacing="1" w:after="100" w:afterAutospacing="1"/>
    </w:pPr>
    <w:rPr>
      <w:color w:val="FF0000"/>
    </w:rPr>
  </w:style>
  <w:style w:type="paragraph" w:customStyle="1" w:styleId="font15">
    <w:name w:val="font15"/>
    <w:basedOn w:val="a1"/>
    <w:rsid w:val="00F766B4"/>
    <w:pPr>
      <w:spacing w:before="100" w:beforeAutospacing="1" w:after="100" w:afterAutospacing="1"/>
    </w:pPr>
    <w:rPr>
      <w:b/>
      <w:bCs/>
      <w:color w:val="FF0000"/>
    </w:rPr>
  </w:style>
  <w:style w:type="paragraph" w:customStyle="1" w:styleId="xl25">
    <w:name w:val="xl25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26">
    <w:name w:val="xl26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28">
    <w:name w:val="xl28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29">
    <w:name w:val="xl29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30">
    <w:name w:val="xl30"/>
    <w:basedOn w:val="a1"/>
    <w:rsid w:val="00F766B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31">
    <w:name w:val="xl31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32">
    <w:name w:val="xl32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  <w:sz w:val="22"/>
      <w:szCs w:val="22"/>
    </w:rPr>
  </w:style>
  <w:style w:type="paragraph" w:customStyle="1" w:styleId="xl33">
    <w:name w:val="xl33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34">
    <w:name w:val="xl34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2"/>
      <w:szCs w:val="22"/>
    </w:rPr>
  </w:style>
  <w:style w:type="paragraph" w:customStyle="1" w:styleId="xl35">
    <w:name w:val="xl35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color w:val="0000FF"/>
      <w:sz w:val="22"/>
      <w:szCs w:val="22"/>
    </w:rPr>
  </w:style>
  <w:style w:type="paragraph" w:customStyle="1" w:styleId="xl36">
    <w:name w:val="xl36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2"/>
      <w:szCs w:val="22"/>
    </w:rPr>
  </w:style>
  <w:style w:type="paragraph" w:customStyle="1" w:styleId="xl37">
    <w:name w:val="xl37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2"/>
      <w:szCs w:val="22"/>
    </w:rPr>
  </w:style>
  <w:style w:type="paragraph" w:customStyle="1" w:styleId="xl38">
    <w:name w:val="xl38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color w:val="FF0000"/>
      <w:sz w:val="22"/>
      <w:szCs w:val="22"/>
    </w:rPr>
  </w:style>
  <w:style w:type="paragraph" w:customStyle="1" w:styleId="xl39">
    <w:name w:val="xl39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color w:val="0000FF"/>
      <w:sz w:val="22"/>
      <w:szCs w:val="22"/>
    </w:rPr>
  </w:style>
  <w:style w:type="paragraph" w:customStyle="1" w:styleId="xl40">
    <w:name w:val="xl40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41">
    <w:name w:val="xl41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42">
    <w:name w:val="xl42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43">
    <w:name w:val="xl43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44">
    <w:name w:val="xl44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2"/>
      <w:szCs w:val="22"/>
    </w:rPr>
  </w:style>
  <w:style w:type="paragraph" w:customStyle="1" w:styleId="xl45">
    <w:name w:val="xl45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46">
    <w:name w:val="xl46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47">
    <w:name w:val="xl47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48">
    <w:name w:val="xl48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0000FF"/>
      <w:sz w:val="22"/>
      <w:szCs w:val="22"/>
    </w:rPr>
  </w:style>
  <w:style w:type="paragraph" w:customStyle="1" w:styleId="xl49">
    <w:name w:val="xl49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50">
    <w:name w:val="xl50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2"/>
      <w:szCs w:val="22"/>
    </w:rPr>
  </w:style>
  <w:style w:type="paragraph" w:customStyle="1" w:styleId="xl51">
    <w:name w:val="xl51"/>
    <w:basedOn w:val="a1"/>
    <w:rsid w:val="00F766B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2"/>
      <w:szCs w:val="22"/>
    </w:rPr>
  </w:style>
  <w:style w:type="paragraph" w:customStyle="1" w:styleId="xl52">
    <w:name w:val="xl52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3">
    <w:name w:val="xl53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54">
    <w:name w:val="xl54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FF0000"/>
      <w:sz w:val="22"/>
      <w:szCs w:val="22"/>
    </w:rPr>
  </w:style>
  <w:style w:type="paragraph" w:customStyle="1" w:styleId="xl55">
    <w:name w:val="xl55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FF0000"/>
    </w:rPr>
  </w:style>
  <w:style w:type="paragraph" w:customStyle="1" w:styleId="xl56">
    <w:name w:val="xl56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  <w:sz w:val="22"/>
      <w:szCs w:val="22"/>
    </w:rPr>
  </w:style>
  <w:style w:type="paragraph" w:customStyle="1" w:styleId="xl57">
    <w:name w:val="xl57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  <w:sz w:val="22"/>
      <w:szCs w:val="22"/>
    </w:rPr>
  </w:style>
  <w:style w:type="paragraph" w:customStyle="1" w:styleId="xl58">
    <w:name w:val="xl58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0000FF"/>
      <w:sz w:val="22"/>
      <w:szCs w:val="22"/>
    </w:rPr>
  </w:style>
  <w:style w:type="paragraph" w:customStyle="1" w:styleId="xl59">
    <w:name w:val="xl59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2"/>
      <w:szCs w:val="22"/>
    </w:rPr>
  </w:style>
  <w:style w:type="paragraph" w:customStyle="1" w:styleId="xl60">
    <w:name w:val="xl60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61">
    <w:name w:val="xl61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FF0000"/>
      <w:sz w:val="22"/>
      <w:szCs w:val="22"/>
    </w:rPr>
  </w:style>
  <w:style w:type="paragraph" w:customStyle="1" w:styleId="xl62">
    <w:name w:val="xl62"/>
    <w:basedOn w:val="a1"/>
    <w:rsid w:val="00F766B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63">
    <w:name w:val="xl63"/>
    <w:basedOn w:val="a1"/>
    <w:rsid w:val="00F766B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64">
    <w:name w:val="xl64"/>
    <w:basedOn w:val="a1"/>
    <w:rsid w:val="00F766B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65">
    <w:name w:val="xl65"/>
    <w:basedOn w:val="a1"/>
    <w:rsid w:val="00F766B4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66">
    <w:name w:val="xl66"/>
    <w:basedOn w:val="a1"/>
    <w:rsid w:val="00F766B4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67">
    <w:name w:val="xl67"/>
    <w:basedOn w:val="a1"/>
    <w:rsid w:val="00F766B4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68">
    <w:name w:val="xl68"/>
    <w:basedOn w:val="a1"/>
    <w:rsid w:val="00F766B4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69">
    <w:name w:val="xl69"/>
    <w:basedOn w:val="a1"/>
    <w:rsid w:val="00F766B4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0">
    <w:name w:val="xl70"/>
    <w:basedOn w:val="a1"/>
    <w:rsid w:val="00F766B4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2"/>
      <w:szCs w:val="22"/>
    </w:rPr>
  </w:style>
  <w:style w:type="paragraph" w:customStyle="1" w:styleId="xl71">
    <w:name w:val="xl71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72">
    <w:name w:val="xl72"/>
    <w:basedOn w:val="a1"/>
    <w:rsid w:val="00F766B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73">
    <w:name w:val="xl73"/>
    <w:basedOn w:val="a1"/>
    <w:rsid w:val="00F766B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74">
    <w:name w:val="xl74"/>
    <w:basedOn w:val="a1"/>
    <w:rsid w:val="00F766B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5">
    <w:name w:val="xl75"/>
    <w:basedOn w:val="a1"/>
    <w:rsid w:val="00F766B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6">
    <w:name w:val="xl76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77">
    <w:name w:val="xl77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2"/>
      <w:szCs w:val="22"/>
    </w:rPr>
  </w:style>
  <w:style w:type="paragraph" w:customStyle="1" w:styleId="xl78">
    <w:name w:val="xl78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0000FF"/>
      <w:sz w:val="22"/>
      <w:szCs w:val="22"/>
    </w:rPr>
  </w:style>
  <w:style w:type="paragraph" w:customStyle="1" w:styleId="xl79">
    <w:name w:val="xl79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80">
    <w:name w:val="xl80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81">
    <w:name w:val="xl81"/>
    <w:basedOn w:val="a1"/>
    <w:rsid w:val="00F766B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82">
    <w:name w:val="xl82"/>
    <w:basedOn w:val="a1"/>
    <w:rsid w:val="00F766B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83">
    <w:name w:val="xl83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84">
    <w:name w:val="xl84"/>
    <w:basedOn w:val="a1"/>
    <w:rsid w:val="00F766B4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85">
    <w:name w:val="xl85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86">
    <w:name w:val="xl86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87">
    <w:name w:val="xl87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88">
    <w:name w:val="xl88"/>
    <w:basedOn w:val="a1"/>
    <w:rsid w:val="00F766B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89">
    <w:name w:val="xl89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0">
    <w:name w:val="xl90"/>
    <w:basedOn w:val="a1"/>
    <w:rsid w:val="00F766B4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1">
    <w:name w:val="xl91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2">
    <w:name w:val="xl92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3">
    <w:name w:val="xl93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4">
    <w:name w:val="xl94"/>
    <w:basedOn w:val="a1"/>
    <w:rsid w:val="00F766B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5">
    <w:name w:val="xl95"/>
    <w:basedOn w:val="a1"/>
    <w:rsid w:val="00F766B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6">
    <w:name w:val="xl96"/>
    <w:basedOn w:val="a1"/>
    <w:rsid w:val="00F766B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7">
    <w:name w:val="xl97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8">
    <w:name w:val="xl98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9">
    <w:name w:val="xl99"/>
    <w:basedOn w:val="a1"/>
    <w:rsid w:val="00F766B4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00">
    <w:name w:val="xl100"/>
    <w:basedOn w:val="a1"/>
    <w:rsid w:val="00F766B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01">
    <w:name w:val="xl101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  <w:sz w:val="22"/>
      <w:szCs w:val="22"/>
    </w:rPr>
  </w:style>
  <w:style w:type="paragraph" w:customStyle="1" w:styleId="xl102">
    <w:name w:val="xl102"/>
    <w:basedOn w:val="a1"/>
    <w:rsid w:val="00F766B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03">
    <w:name w:val="xl103"/>
    <w:basedOn w:val="a1"/>
    <w:rsid w:val="00F766B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04">
    <w:name w:val="xl104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2"/>
      <w:szCs w:val="22"/>
    </w:rPr>
  </w:style>
  <w:style w:type="paragraph" w:customStyle="1" w:styleId="xl105">
    <w:name w:val="xl105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06">
    <w:name w:val="xl106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07">
    <w:name w:val="xl107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</w:style>
  <w:style w:type="paragraph" w:customStyle="1" w:styleId="xl108">
    <w:name w:val="xl108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color w:val="FF0000"/>
    </w:rPr>
  </w:style>
  <w:style w:type="paragraph" w:customStyle="1" w:styleId="xl109">
    <w:name w:val="xl109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10">
    <w:name w:val="xl110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1">
    <w:name w:val="xl111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</w:style>
  <w:style w:type="paragraph" w:customStyle="1" w:styleId="xl112">
    <w:name w:val="xl112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3">
    <w:name w:val="xl113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4">
    <w:name w:val="xl114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5">
    <w:name w:val="xl115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6">
    <w:name w:val="xl116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17">
    <w:name w:val="xl117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FF0000"/>
    </w:rPr>
  </w:style>
  <w:style w:type="paragraph" w:customStyle="1" w:styleId="xl118">
    <w:name w:val="xl118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19">
    <w:name w:val="xl119"/>
    <w:basedOn w:val="a1"/>
    <w:rsid w:val="00F766B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20">
    <w:name w:val="xl120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1">
    <w:name w:val="xl121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2">
    <w:name w:val="xl122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3">
    <w:name w:val="xl123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24">
    <w:name w:val="xl124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FF0000"/>
    </w:rPr>
  </w:style>
  <w:style w:type="paragraph" w:customStyle="1" w:styleId="xl125">
    <w:name w:val="xl125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26">
    <w:name w:val="xl126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27">
    <w:name w:val="xl127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8">
    <w:name w:val="xl128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9">
    <w:name w:val="xl129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0">
    <w:name w:val="xl130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1">
    <w:name w:val="xl131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32">
    <w:name w:val="xl132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FF0000"/>
    </w:rPr>
  </w:style>
  <w:style w:type="paragraph" w:customStyle="1" w:styleId="xl133">
    <w:name w:val="xl133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34">
    <w:name w:val="xl134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35">
    <w:name w:val="xl135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36">
    <w:name w:val="xl136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color w:val="FF0000"/>
    </w:rPr>
  </w:style>
  <w:style w:type="paragraph" w:customStyle="1" w:styleId="xl137">
    <w:name w:val="xl137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38">
    <w:name w:val="xl138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39">
    <w:name w:val="xl139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40">
    <w:name w:val="xl140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FF0000"/>
    </w:rPr>
  </w:style>
  <w:style w:type="paragraph" w:customStyle="1" w:styleId="xl141">
    <w:name w:val="xl141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  <w:rPr>
      <w:color w:val="FF0000"/>
    </w:rPr>
  </w:style>
  <w:style w:type="paragraph" w:customStyle="1" w:styleId="xl142">
    <w:name w:val="xl142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FF0000"/>
    </w:rPr>
  </w:style>
  <w:style w:type="paragraph" w:customStyle="1" w:styleId="xl143">
    <w:name w:val="xl143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44">
    <w:name w:val="xl144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45">
    <w:name w:val="xl145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46">
    <w:name w:val="xl146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47">
    <w:name w:val="xl147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48">
    <w:name w:val="xl148"/>
    <w:basedOn w:val="a1"/>
    <w:rsid w:val="00F766B4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49">
    <w:name w:val="xl149"/>
    <w:basedOn w:val="a1"/>
    <w:rsid w:val="00F766B4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50">
    <w:name w:val="xl150"/>
    <w:basedOn w:val="a1"/>
    <w:rsid w:val="00F766B4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51">
    <w:name w:val="xl151"/>
    <w:basedOn w:val="a1"/>
    <w:rsid w:val="00F766B4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52">
    <w:name w:val="xl152"/>
    <w:basedOn w:val="a1"/>
    <w:rsid w:val="00F766B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53">
    <w:name w:val="xl153"/>
    <w:basedOn w:val="a1"/>
    <w:rsid w:val="00F766B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54">
    <w:name w:val="xl154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55">
    <w:name w:val="xl155"/>
    <w:basedOn w:val="a1"/>
    <w:rsid w:val="00F766B4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56">
    <w:name w:val="xl156"/>
    <w:basedOn w:val="a1"/>
    <w:rsid w:val="00F766B4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57">
    <w:name w:val="xl157"/>
    <w:basedOn w:val="a1"/>
    <w:rsid w:val="00F766B4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58">
    <w:name w:val="xl158"/>
    <w:basedOn w:val="a1"/>
    <w:rsid w:val="00F766B4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59">
    <w:name w:val="xl159"/>
    <w:basedOn w:val="a1"/>
    <w:rsid w:val="00F766B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60">
    <w:name w:val="xl160"/>
    <w:basedOn w:val="a1"/>
    <w:rsid w:val="00F766B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61">
    <w:name w:val="xl161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62">
    <w:name w:val="xl162"/>
    <w:basedOn w:val="a1"/>
    <w:rsid w:val="00F766B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63">
    <w:name w:val="xl163"/>
    <w:basedOn w:val="a1"/>
    <w:rsid w:val="00F766B4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64">
    <w:name w:val="xl164"/>
    <w:basedOn w:val="a1"/>
    <w:rsid w:val="00F766B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65">
    <w:name w:val="xl165"/>
    <w:basedOn w:val="a1"/>
    <w:rsid w:val="00F766B4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66">
    <w:name w:val="xl166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67">
    <w:name w:val="xl167"/>
    <w:basedOn w:val="a1"/>
    <w:rsid w:val="00F766B4"/>
    <w:pPr>
      <w:pBdr>
        <w:top w:val="single" w:sz="8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68">
    <w:name w:val="xl168"/>
    <w:basedOn w:val="a1"/>
    <w:rsid w:val="00F766B4"/>
    <w:pPr>
      <w:pBdr>
        <w:top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69">
    <w:name w:val="xl169"/>
    <w:basedOn w:val="a1"/>
    <w:rsid w:val="00F766B4"/>
    <w:pPr>
      <w:pBdr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70">
    <w:name w:val="xl170"/>
    <w:basedOn w:val="a1"/>
    <w:rsid w:val="00F766B4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</w:rPr>
  </w:style>
  <w:style w:type="paragraph" w:customStyle="1" w:styleId="xl171">
    <w:name w:val="xl171"/>
    <w:basedOn w:val="a1"/>
    <w:rsid w:val="00F766B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72">
    <w:name w:val="xl172"/>
    <w:basedOn w:val="a1"/>
    <w:rsid w:val="00F766B4"/>
    <w:pPr>
      <w:pBdr>
        <w:left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73">
    <w:name w:val="xl173"/>
    <w:basedOn w:val="a1"/>
    <w:rsid w:val="00F766B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74">
    <w:name w:val="xl174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75">
    <w:name w:val="xl175"/>
    <w:basedOn w:val="a1"/>
    <w:rsid w:val="00F766B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76">
    <w:name w:val="xl176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77">
    <w:name w:val="xl177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2"/>
      <w:szCs w:val="22"/>
    </w:rPr>
  </w:style>
  <w:style w:type="paragraph" w:customStyle="1" w:styleId="xl178">
    <w:name w:val="xl178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79">
    <w:name w:val="xl179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80">
    <w:name w:val="xl180"/>
    <w:basedOn w:val="a1"/>
    <w:rsid w:val="00F766B4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2"/>
      <w:szCs w:val="22"/>
    </w:rPr>
  </w:style>
  <w:style w:type="paragraph" w:customStyle="1" w:styleId="xl181">
    <w:name w:val="xl181"/>
    <w:basedOn w:val="a1"/>
    <w:rsid w:val="00F766B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2"/>
      <w:szCs w:val="22"/>
    </w:rPr>
  </w:style>
  <w:style w:type="paragraph" w:customStyle="1" w:styleId="xl182">
    <w:name w:val="xl182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83">
    <w:name w:val="xl183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24">
    <w:name w:val="xl24"/>
    <w:basedOn w:val="a1"/>
    <w:rsid w:val="00F766B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2">
    <w:name w:val="xl22"/>
    <w:basedOn w:val="a1"/>
    <w:rsid w:val="00F766B4"/>
    <w:pPr>
      <w:spacing w:before="100" w:beforeAutospacing="1" w:after="100" w:afterAutospacing="1"/>
      <w:jc w:val="center"/>
    </w:pPr>
  </w:style>
  <w:style w:type="paragraph" w:customStyle="1" w:styleId="xl23">
    <w:name w:val="xl23"/>
    <w:basedOn w:val="a1"/>
    <w:rsid w:val="00F766B4"/>
    <w:pPr>
      <w:spacing w:before="100" w:beforeAutospacing="1" w:after="100" w:afterAutospacing="1"/>
    </w:pPr>
  </w:style>
  <w:style w:type="character" w:customStyle="1" w:styleId="320">
    <w:name w:val="Заголовок 3 Знак2"/>
    <w:aliases w:val="Заголовок 3 Знак1 Знак,Заголовок 3 Знак Знак Знак,Заголовок 3 Знак1 Знак1 Знак,Заголовок 3 Знак Знак Знак1 Знак,Заголовок 3 Знак1 Знак Знак Знак,Заголовок 3 Знак Знак1 Знак Знак,Заголовок 3 Знак Знак2 Знак,Заголовок 3 Знак Знак1"/>
    <w:rsid w:val="00F766B4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ffb">
    <w:name w:val="List Bullet"/>
    <w:basedOn w:val="a1"/>
    <w:autoRedefine/>
    <w:rsid w:val="00F766B4"/>
    <w:pPr>
      <w:suppressAutoHyphens/>
      <w:spacing w:line="360" w:lineRule="auto"/>
      <w:ind w:firstLine="708"/>
      <w:jc w:val="both"/>
    </w:pPr>
  </w:style>
  <w:style w:type="paragraph" w:customStyle="1" w:styleId="130">
    <w:name w:val="Обычный + 13 пт Знак"/>
    <w:aliases w:val="Черный Знак"/>
    <w:basedOn w:val="a1"/>
    <w:link w:val="131"/>
    <w:rsid w:val="00F766B4"/>
    <w:pPr>
      <w:widowControl w:val="0"/>
      <w:spacing w:line="360" w:lineRule="auto"/>
      <w:ind w:firstLine="720"/>
      <w:jc w:val="both"/>
    </w:pPr>
    <w:rPr>
      <w:color w:val="000000"/>
      <w:sz w:val="26"/>
      <w:szCs w:val="26"/>
    </w:rPr>
  </w:style>
  <w:style w:type="character" w:customStyle="1" w:styleId="131">
    <w:name w:val="Обычный + 13 пт Знак Знак"/>
    <w:aliases w:val="Черный Знак Знак"/>
    <w:link w:val="130"/>
    <w:rsid w:val="00F766B4"/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paragraph" w:styleId="z-">
    <w:name w:val="HTML Bottom of Form"/>
    <w:basedOn w:val="a1"/>
    <w:next w:val="a1"/>
    <w:link w:val="z-0"/>
    <w:hidden/>
    <w:rsid w:val="00F766B4"/>
    <w:pPr>
      <w:pBdr>
        <w:top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z-0">
    <w:name w:val="z-Конец формы Знак"/>
    <w:basedOn w:val="a2"/>
    <w:link w:val="z-"/>
    <w:rsid w:val="00F766B4"/>
    <w:rPr>
      <w:rFonts w:ascii="Arial" w:eastAsia="Times New Roman" w:hAnsi="Arial" w:cs="Times New Roman"/>
      <w:vanish/>
      <w:sz w:val="16"/>
      <w:szCs w:val="16"/>
      <w:lang w:eastAsia="ru-RU"/>
    </w:rPr>
  </w:style>
  <w:style w:type="paragraph" w:styleId="z-1">
    <w:name w:val="HTML Top of Form"/>
    <w:basedOn w:val="a1"/>
    <w:next w:val="a1"/>
    <w:link w:val="z-2"/>
    <w:hidden/>
    <w:rsid w:val="00F766B4"/>
    <w:pPr>
      <w:pBdr>
        <w:bottom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z-2">
    <w:name w:val="z-Начало формы Знак"/>
    <w:basedOn w:val="a2"/>
    <w:link w:val="z-1"/>
    <w:rsid w:val="00F766B4"/>
    <w:rPr>
      <w:rFonts w:ascii="Arial" w:eastAsia="Times New Roman" w:hAnsi="Arial" w:cs="Times New Roman"/>
      <w:vanish/>
      <w:sz w:val="16"/>
      <w:szCs w:val="16"/>
      <w:lang w:eastAsia="ru-RU"/>
    </w:rPr>
  </w:style>
  <w:style w:type="paragraph" w:customStyle="1" w:styleId="211">
    <w:name w:val="Основной текст 21"/>
    <w:basedOn w:val="a1"/>
    <w:rsid w:val="00F766B4"/>
    <w:pPr>
      <w:spacing w:before="120"/>
      <w:ind w:right="-171" w:firstLine="426"/>
      <w:jc w:val="both"/>
    </w:pPr>
    <w:rPr>
      <w:szCs w:val="20"/>
    </w:rPr>
  </w:style>
  <w:style w:type="paragraph" w:customStyle="1" w:styleId="41">
    <w:name w:val="Стиль41"/>
    <w:basedOn w:val="a1"/>
    <w:rsid w:val="00F766B4"/>
    <w:pPr>
      <w:ind w:firstLine="720"/>
      <w:jc w:val="center"/>
    </w:pPr>
    <w:rPr>
      <w:b/>
      <w:sz w:val="28"/>
    </w:rPr>
  </w:style>
  <w:style w:type="paragraph" w:customStyle="1" w:styleId="affc">
    <w:name w:val="Подпункт"/>
    <w:basedOn w:val="a1"/>
    <w:next w:val="a1"/>
    <w:rsid w:val="00F766B4"/>
    <w:pPr>
      <w:spacing w:after="240"/>
      <w:jc w:val="both"/>
    </w:pPr>
    <w:rPr>
      <w:b/>
      <w:i/>
      <w:szCs w:val="20"/>
      <w:lang w:val="en-US"/>
    </w:rPr>
  </w:style>
  <w:style w:type="paragraph" w:styleId="affd">
    <w:name w:val="Plain Text"/>
    <w:basedOn w:val="a1"/>
    <w:link w:val="affe"/>
    <w:uiPriority w:val="99"/>
    <w:rsid w:val="00F766B4"/>
    <w:rPr>
      <w:rFonts w:ascii="Courier New" w:hAnsi="Courier New"/>
      <w:sz w:val="20"/>
      <w:szCs w:val="20"/>
    </w:rPr>
  </w:style>
  <w:style w:type="character" w:customStyle="1" w:styleId="affe">
    <w:name w:val="Текст Знак"/>
    <w:basedOn w:val="a2"/>
    <w:link w:val="affd"/>
    <w:uiPriority w:val="99"/>
    <w:rsid w:val="00F766B4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17">
    <w:name w:val="Стиль1"/>
    <w:basedOn w:val="a1"/>
    <w:rsid w:val="00F766B4"/>
    <w:pPr>
      <w:jc w:val="center"/>
    </w:pPr>
    <w:rPr>
      <w:sz w:val="20"/>
      <w:szCs w:val="20"/>
      <w:lang w:eastAsia="en-US"/>
    </w:rPr>
  </w:style>
  <w:style w:type="paragraph" w:customStyle="1" w:styleId="afff">
    <w:name w:val="таблица"/>
    <w:basedOn w:val="a1"/>
    <w:next w:val="a1"/>
    <w:rsid w:val="00F766B4"/>
    <w:pPr>
      <w:jc w:val="center"/>
    </w:pPr>
    <w:rPr>
      <w:sz w:val="20"/>
      <w:szCs w:val="20"/>
    </w:rPr>
  </w:style>
  <w:style w:type="paragraph" w:customStyle="1" w:styleId="afff0">
    <w:name w:val="текст"/>
    <w:basedOn w:val="a1"/>
    <w:rsid w:val="00F766B4"/>
    <w:pPr>
      <w:spacing w:line="312" w:lineRule="auto"/>
      <w:ind w:firstLine="708"/>
      <w:jc w:val="both"/>
    </w:pPr>
  </w:style>
  <w:style w:type="paragraph" w:styleId="afff1">
    <w:name w:val="Block Text"/>
    <w:basedOn w:val="a1"/>
    <w:rsid w:val="00F766B4"/>
    <w:pPr>
      <w:spacing w:line="360" w:lineRule="auto"/>
      <w:ind w:left="57" w:right="57" w:firstLine="737"/>
      <w:jc w:val="both"/>
    </w:pPr>
    <w:rPr>
      <w:szCs w:val="20"/>
    </w:rPr>
  </w:style>
  <w:style w:type="paragraph" w:styleId="42">
    <w:name w:val="toc 4"/>
    <w:basedOn w:val="a1"/>
    <w:next w:val="a1"/>
    <w:autoRedefine/>
    <w:rsid w:val="00F766B4"/>
    <w:pPr>
      <w:ind w:left="720"/>
    </w:pPr>
    <w:rPr>
      <w:sz w:val="26"/>
      <w:szCs w:val="18"/>
    </w:rPr>
  </w:style>
  <w:style w:type="paragraph" w:styleId="51">
    <w:name w:val="toc 5"/>
    <w:basedOn w:val="a1"/>
    <w:next w:val="a1"/>
    <w:autoRedefine/>
    <w:rsid w:val="00F766B4"/>
    <w:pPr>
      <w:ind w:left="960"/>
    </w:pPr>
    <w:rPr>
      <w:sz w:val="18"/>
      <w:szCs w:val="18"/>
    </w:rPr>
  </w:style>
  <w:style w:type="paragraph" w:styleId="61">
    <w:name w:val="toc 6"/>
    <w:basedOn w:val="a1"/>
    <w:next w:val="a1"/>
    <w:autoRedefine/>
    <w:rsid w:val="00F766B4"/>
    <w:pPr>
      <w:ind w:left="1200"/>
    </w:pPr>
    <w:rPr>
      <w:sz w:val="18"/>
      <w:szCs w:val="18"/>
    </w:rPr>
  </w:style>
  <w:style w:type="paragraph" w:styleId="71">
    <w:name w:val="toc 7"/>
    <w:basedOn w:val="a1"/>
    <w:next w:val="a1"/>
    <w:autoRedefine/>
    <w:rsid w:val="00F766B4"/>
    <w:pPr>
      <w:ind w:left="1440"/>
    </w:pPr>
    <w:rPr>
      <w:sz w:val="18"/>
      <w:szCs w:val="18"/>
    </w:rPr>
  </w:style>
  <w:style w:type="paragraph" w:styleId="81">
    <w:name w:val="toc 8"/>
    <w:basedOn w:val="a1"/>
    <w:next w:val="a1"/>
    <w:autoRedefine/>
    <w:rsid w:val="00F766B4"/>
    <w:pPr>
      <w:ind w:left="1680"/>
    </w:pPr>
    <w:rPr>
      <w:sz w:val="18"/>
      <w:szCs w:val="18"/>
    </w:rPr>
  </w:style>
  <w:style w:type="paragraph" w:styleId="91">
    <w:name w:val="toc 9"/>
    <w:basedOn w:val="a1"/>
    <w:next w:val="a1"/>
    <w:autoRedefine/>
    <w:rsid w:val="00F766B4"/>
    <w:pPr>
      <w:ind w:left="1920"/>
    </w:pPr>
    <w:rPr>
      <w:sz w:val="18"/>
      <w:szCs w:val="18"/>
    </w:rPr>
  </w:style>
  <w:style w:type="paragraph" w:customStyle="1" w:styleId="TimesNewRomanCYR10pt">
    <w:name w:val="Стиль Times New Roman CYR 10 pt полужирный по ширине Междустр.и..."/>
    <w:basedOn w:val="a1"/>
    <w:rsid w:val="00F766B4"/>
    <w:pPr>
      <w:spacing w:line="360" w:lineRule="auto"/>
      <w:jc w:val="both"/>
    </w:pPr>
    <w:rPr>
      <w:rFonts w:ascii="Times New Roman CYR" w:hAnsi="Times New Roman CYR"/>
      <w:b/>
      <w:bCs/>
      <w:sz w:val="20"/>
      <w:szCs w:val="20"/>
    </w:rPr>
  </w:style>
  <w:style w:type="paragraph" w:customStyle="1" w:styleId="29">
    <w:name w:val="Стиль2"/>
    <w:basedOn w:val="1"/>
    <w:rsid w:val="00F766B4"/>
    <w:pPr>
      <w:tabs>
        <w:tab w:val="num" w:pos="360"/>
      </w:tabs>
      <w:ind w:left="360" w:hanging="360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text">
    <w:name w:val="text"/>
    <w:basedOn w:val="a1"/>
    <w:rsid w:val="00F766B4"/>
    <w:pPr>
      <w:shd w:val="clear" w:color="auto" w:fill="FFFFFF"/>
      <w:spacing w:before="115"/>
      <w:jc w:val="both"/>
      <w:textAlignment w:val="top"/>
    </w:pPr>
    <w:rPr>
      <w:sz w:val="27"/>
      <w:szCs w:val="27"/>
    </w:rPr>
  </w:style>
  <w:style w:type="paragraph" w:styleId="afff2">
    <w:name w:val="table of figures"/>
    <w:basedOn w:val="a1"/>
    <w:next w:val="a1"/>
    <w:semiHidden/>
    <w:rsid w:val="00F766B4"/>
    <w:pPr>
      <w:spacing w:line="360" w:lineRule="auto"/>
    </w:pPr>
    <w:rPr>
      <w:sz w:val="26"/>
    </w:rPr>
  </w:style>
  <w:style w:type="paragraph" w:styleId="afff3">
    <w:name w:val="Body Text First Indent"/>
    <w:basedOn w:val="af0"/>
    <w:link w:val="afff4"/>
    <w:unhideWhenUsed/>
    <w:rsid w:val="00F766B4"/>
    <w:pPr>
      <w:spacing w:line="240" w:lineRule="auto"/>
      <w:ind w:firstLine="210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f4">
    <w:name w:val="Красная строка Знак"/>
    <w:basedOn w:val="af1"/>
    <w:link w:val="afff3"/>
    <w:rsid w:val="00F766B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5">
    <w:name w:val="основной текст"/>
    <w:basedOn w:val="a1"/>
    <w:link w:val="18"/>
    <w:rsid w:val="00F766B4"/>
    <w:pPr>
      <w:spacing w:line="360" w:lineRule="auto"/>
      <w:ind w:firstLine="737"/>
      <w:jc w:val="both"/>
    </w:pPr>
    <w:rPr>
      <w:szCs w:val="20"/>
    </w:rPr>
  </w:style>
  <w:style w:type="paragraph" w:customStyle="1" w:styleId="62">
    <w:name w:val="6 Основной текст"/>
    <w:basedOn w:val="a1"/>
    <w:rsid w:val="00F766B4"/>
    <w:pPr>
      <w:spacing w:line="360" w:lineRule="auto"/>
      <w:ind w:firstLine="737"/>
      <w:jc w:val="both"/>
    </w:pPr>
    <w:rPr>
      <w:lang w:eastAsia="en-US"/>
    </w:rPr>
  </w:style>
  <w:style w:type="paragraph" w:customStyle="1" w:styleId="82">
    <w:name w:val="8 таблица"/>
    <w:basedOn w:val="a1"/>
    <w:next w:val="a1"/>
    <w:rsid w:val="00F766B4"/>
    <w:pPr>
      <w:jc w:val="center"/>
    </w:pPr>
    <w:rPr>
      <w:rFonts w:cs="Arial Unicode MS"/>
      <w:sz w:val="20"/>
      <w:szCs w:val="20"/>
      <w:lang w:eastAsia="en-US"/>
    </w:rPr>
  </w:style>
  <w:style w:type="paragraph" w:customStyle="1" w:styleId="72">
    <w:name w:val="7  № таблицы"/>
    <w:basedOn w:val="a1"/>
    <w:rsid w:val="00F766B4"/>
    <w:pPr>
      <w:spacing w:after="240"/>
      <w:ind w:firstLine="737"/>
    </w:pPr>
    <w:rPr>
      <w:rFonts w:eastAsia="Arial Unicode MS" w:cs="Arial Unicode MS"/>
      <w:b/>
      <w:sz w:val="20"/>
      <w:szCs w:val="20"/>
      <w:lang w:eastAsia="en-US"/>
    </w:rPr>
  </w:style>
  <w:style w:type="paragraph" w:styleId="afff6">
    <w:name w:val="TOC Heading"/>
    <w:basedOn w:val="1"/>
    <w:next w:val="a1"/>
    <w:uiPriority w:val="39"/>
    <w:semiHidden/>
    <w:unhideWhenUsed/>
    <w:qFormat/>
    <w:rsid w:val="00F766B4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customStyle="1" w:styleId="afff7">
    <w:name w:val="Пункт"/>
    <w:basedOn w:val="a1"/>
    <w:next w:val="a1"/>
    <w:rsid w:val="00F766B4"/>
    <w:pPr>
      <w:spacing w:after="120"/>
      <w:ind w:firstLine="737"/>
      <w:jc w:val="both"/>
    </w:pPr>
    <w:rPr>
      <w:b/>
      <w:szCs w:val="20"/>
    </w:rPr>
  </w:style>
  <w:style w:type="paragraph" w:customStyle="1" w:styleId="afff8">
    <w:name w:val="Нум.список в табл."/>
    <w:basedOn w:val="a"/>
    <w:rsid w:val="00F766B4"/>
    <w:pPr>
      <w:numPr>
        <w:numId w:val="0"/>
      </w:numPr>
      <w:tabs>
        <w:tab w:val="num" w:pos="360"/>
      </w:tabs>
      <w:spacing w:before="120"/>
      <w:contextualSpacing w:val="0"/>
      <w:jc w:val="both"/>
    </w:pPr>
    <w:rPr>
      <w:sz w:val="16"/>
    </w:rPr>
  </w:style>
  <w:style w:type="paragraph" w:styleId="a">
    <w:name w:val="List Number"/>
    <w:basedOn w:val="a1"/>
    <w:rsid w:val="00F766B4"/>
    <w:pPr>
      <w:numPr>
        <w:numId w:val="7"/>
      </w:numPr>
      <w:contextualSpacing/>
    </w:pPr>
    <w:rPr>
      <w:sz w:val="20"/>
      <w:szCs w:val="20"/>
    </w:rPr>
  </w:style>
  <w:style w:type="paragraph" w:customStyle="1" w:styleId="43">
    <w:name w:val="Таблица 4"/>
    <w:basedOn w:val="a1"/>
    <w:rsid w:val="00F766B4"/>
    <w:pPr>
      <w:keepNext/>
      <w:keepLines/>
      <w:jc w:val="both"/>
    </w:pPr>
    <w:rPr>
      <w:sz w:val="16"/>
      <w:szCs w:val="20"/>
    </w:rPr>
  </w:style>
  <w:style w:type="paragraph" w:customStyle="1" w:styleId="52">
    <w:name w:val="Таблица5"/>
    <w:basedOn w:val="43"/>
    <w:rsid w:val="00F766B4"/>
    <w:pPr>
      <w:jc w:val="center"/>
    </w:pPr>
  </w:style>
  <w:style w:type="paragraph" w:customStyle="1" w:styleId="afff9">
    <w:name w:val="№ таблицы"/>
    <w:basedOn w:val="a1"/>
    <w:rsid w:val="00F766B4"/>
    <w:pPr>
      <w:spacing w:after="240"/>
      <w:jc w:val="both"/>
    </w:pPr>
    <w:rPr>
      <w:b/>
      <w:sz w:val="20"/>
      <w:szCs w:val="20"/>
    </w:rPr>
  </w:style>
  <w:style w:type="paragraph" w:customStyle="1" w:styleId="112">
    <w:name w:val="Знак Знак Знак1 Знак Знак Знак Знак1 Знак Знак Знак"/>
    <w:basedOn w:val="a1"/>
    <w:rsid w:val="00F766B4"/>
    <w:rPr>
      <w:rFonts w:ascii="SimSun" w:eastAsia="SimSun" w:hAnsi="SimSun" w:cs="SimSun"/>
      <w:lang w:val="en-US" w:eastAsia="zh-CN"/>
    </w:rPr>
  </w:style>
  <w:style w:type="paragraph" w:styleId="afffa">
    <w:name w:val="List"/>
    <w:basedOn w:val="a1"/>
    <w:rsid w:val="00F766B4"/>
    <w:pPr>
      <w:ind w:left="283" w:hanging="283"/>
      <w:contextualSpacing/>
    </w:pPr>
    <w:rPr>
      <w:sz w:val="20"/>
      <w:szCs w:val="20"/>
    </w:rPr>
  </w:style>
  <w:style w:type="paragraph" w:customStyle="1" w:styleId="1110">
    <w:name w:val="Знак Знак Знак1 Знак Знак Знак Знак1 Знак Знак Знак1"/>
    <w:basedOn w:val="a1"/>
    <w:rsid w:val="00F766B4"/>
    <w:rPr>
      <w:rFonts w:ascii="SimSun" w:eastAsia="SimSun" w:hAnsi="SimSun" w:cs="SimSun"/>
      <w:lang w:val="en-US" w:eastAsia="zh-CN"/>
    </w:rPr>
  </w:style>
  <w:style w:type="paragraph" w:customStyle="1" w:styleId="afffb">
    <w:name w:val="Примечание"/>
    <w:basedOn w:val="a1"/>
    <w:rsid w:val="00F766B4"/>
    <w:pPr>
      <w:jc w:val="both"/>
    </w:pPr>
    <w:rPr>
      <w:sz w:val="20"/>
      <w:szCs w:val="20"/>
      <w:lang w:val="en-US"/>
    </w:rPr>
  </w:style>
  <w:style w:type="paragraph" w:customStyle="1" w:styleId="afffc">
    <w:name w:val="РАЗДЕЛ"/>
    <w:basedOn w:val="a1"/>
    <w:next w:val="a1"/>
    <w:rsid w:val="00F766B4"/>
    <w:pPr>
      <w:spacing w:after="360"/>
      <w:ind w:firstLine="737"/>
      <w:jc w:val="both"/>
    </w:pPr>
    <w:rPr>
      <w:b/>
      <w:caps/>
      <w:szCs w:val="20"/>
    </w:rPr>
  </w:style>
  <w:style w:type="paragraph" w:customStyle="1" w:styleId="CM8">
    <w:name w:val="CM8"/>
    <w:basedOn w:val="a1"/>
    <w:next w:val="a1"/>
    <w:rsid w:val="00F766B4"/>
    <w:pPr>
      <w:widowControl w:val="0"/>
      <w:autoSpaceDE w:val="0"/>
      <w:autoSpaceDN w:val="0"/>
      <w:adjustRightInd w:val="0"/>
      <w:spacing w:line="416" w:lineRule="atLeast"/>
    </w:pPr>
  </w:style>
  <w:style w:type="character" w:customStyle="1" w:styleId="aff9">
    <w:name w:val="основной текст Знак Знак"/>
    <w:link w:val="aff8"/>
    <w:rsid w:val="00F766B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fd">
    <w:name w:val="Текстформ"/>
    <w:basedOn w:val="a1"/>
    <w:rsid w:val="00F766B4"/>
    <w:pPr>
      <w:spacing w:after="120"/>
      <w:jc w:val="both"/>
    </w:pPr>
    <w:rPr>
      <w:rFonts w:ascii="Arial" w:hAnsi="Arial"/>
      <w:sz w:val="22"/>
      <w:szCs w:val="20"/>
    </w:rPr>
  </w:style>
  <w:style w:type="paragraph" w:customStyle="1" w:styleId="310">
    <w:name w:val="Основной текст с отступом 31"/>
    <w:basedOn w:val="a1"/>
    <w:rsid w:val="00F766B4"/>
    <w:pPr>
      <w:ind w:firstLine="709"/>
      <w:jc w:val="both"/>
    </w:pPr>
    <w:rPr>
      <w:rFonts w:ascii="Arial" w:hAnsi="Arial"/>
      <w:szCs w:val="20"/>
    </w:rPr>
  </w:style>
  <w:style w:type="paragraph" w:customStyle="1" w:styleId="afffe">
    <w:name w:val="основной текст Знак Знак Знак"/>
    <w:basedOn w:val="a1"/>
    <w:link w:val="affff"/>
    <w:rsid w:val="00F766B4"/>
    <w:pPr>
      <w:spacing w:line="360" w:lineRule="auto"/>
      <w:ind w:firstLine="737"/>
      <w:jc w:val="both"/>
    </w:pPr>
  </w:style>
  <w:style w:type="character" w:customStyle="1" w:styleId="affff">
    <w:name w:val="основной текст Знак Знак Знак Знак"/>
    <w:link w:val="afffe"/>
    <w:rsid w:val="00F766B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f0">
    <w:name w:val="Normal (Web)"/>
    <w:basedOn w:val="a1"/>
    <w:uiPriority w:val="99"/>
    <w:unhideWhenUsed/>
    <w:rsid w:val="00F766B4"/>
    <w:pPr>
      <w:spacing w:before="100" w:beforeAutospacing="1" w:after="100" w:afterAutospacing="1"/>
    </w:pPr>
  </w:style>
  <w:style w:type="character" w:customStyle="1" w:styleId="18">
    <w:name w:val="основной текст Знак1"/>
    <w:link w:val="afff5"/>
    <w:rsid w:val="00F766B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font0">
    <w:name w:val="font0"/>
    <w:basedOn w:val="a1"/>
    <w:rsid w:val="00F766B4"/>
    <w:pPr>
      <w:spacing w:before="100" w:beforeAutospacing="1" w:after="100" w:afterAutospacing="1"/>
    </w:pPr>
    <w:rPr>
      <w:rFonts w:ascii="Calibri" w:hAnsi="Calibri"/>
      <w:color w:val="000000"/>
      <w:sz w:val="22"/>
      <w:szCs w:val="22"/>
    </w:rPr>
  </w:style>
  <w:style w:type="character" w:customStyle="1" w:styleId="212">
    <w:name w:val="Заголовок 2 Знак1 Знак Знак"/>
    <w:aliases w:val="Заголовок 2 Знак Знак Знак Знак,Знак Знак3 Знак,Основной текст с отступом1 Знак Знак Знак Знак,Основной текст с отступом1 Знак Знак"/>
    <w:semiHidden/>
    <w:locked/>
    <w:rsid w:val="00F766B4"/>
    <w:rPr>
      <w:rFonts w:ascii="Arial" w:eastAsia="Times New Roman" w:hAnsi="Arial" w:cs="Times New Roman"/>
      <w:i/>
      <w:iCs/>
      <w:sz w:val="28"/>
      <w:szCs w:val="28"/>
      <w:lang w:eastAsia="ru-RU"/>
    </w:rPr>
  </w:style>
  <w:style w:type="character" w:customStyle="1" w:styleId="213">
    <w:name w:val="Основной текст 2 Знак1"/>
    <w:rsid w:val="00F766B4"/>
    <w:rPr>
      <w:rFonts w:ascii="Times New Roman" w:eastAsia="Times New Roman" w:hAnsi="Times New Roman" w:cs="Times New Roman"/>
      <w:sz w:val="28"/>
      <w:szCs w:val="24"/>
      <w:lang w:eastAsia="ru-RU"/>
    </w:rPr>
  </w:style>
  <w:style w:type="table" w:customStyle="1" w:styleId="2a">
    <w:name w:val="Сетка таблицы2"/>
    <w:basedOn w:val="a3"/>
    <w:next w:val="a5"/>
    <w:uiPriority w:val="59"/>
    <w:rsid w:val="00F766B4"/>
    <w:pPr>
      <w:spacing w:after="0" w:line="240" w:lineRule="auto"/>
    </w:pPr>
    <w:rPr>
      <w:rFonts w:ascii="Calibri" w:eastAsia="Times New Roman" w:hAnsi="Calibri" w:cs="Times New Roman"/>
      <w:sz w:val="24"/>
      <w:szCs w:val="24"/>
      <w:lang w:val="en-US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2">
    <w:name w:val="Normal2"/>
    <w:rsid w:val="00F766B4"/>
    <w:pPr>
      <w:widowControl w:val="0"/>
      <w:spacing w:before="120" w:after="0" w:line="360" w:lineRule="auto"/>
      <w:ind w:firstLine="284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numbering" w:customStyle="1" w:styleId="2b">
    <w:name w:val="Нет списка2"/>
    <w:next w:val="a4"/>
    <w:uiPriority w:val="99"/>
    <w:semiHidden/>
    <w:rsid w:val="00F766B4"/>
  </w:style>
  <w:style w:type="paragraph" w:customStyle="1" w:styleId="19">
    <w:name w:val="Обычный1 Знак Знак"/>
    <w:rsid w:val="00F766B4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s0">
    <w:name w:val="s0"/>
    <w:rsid w:val="00F766B4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36">
    <w:name w:val="Сетка таблицы3"/>
    <w:basedOn w:val="a3"/>
    <w:next w:val="a5"/>
    <w:uiPriority w:val="59"/>
    <w:rsid w:val="00F766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0">
    <w:name w:val="Маркер_Эд_"/>
    <w:basedOn w:val="a1"/>
    <w:link w:val="affff1"/>
    <w:rsid w:val="00F766B4"/>
    <w:pPr>
      <w:numPr>
        <w:numId w:val="15"/>
      </w:numPr>
      <w:spacing w:before="120"/>
      <w:jc w:val="both"/>
    </w:pPr>
    <w:rPr>
      <w:rFonts w:ascii="Arial" w:hAnsi="Arial"/>
      <w:sz w:val="22"/>
      <w:lang w:val="x-none" w:eastAsia="x-none"/>
    </w:rPr>
  </w:style>
  <w:style w:type="character" w:customStyle="1" w:styleId="affff1">
    <w:name w:val="Маркер_Эд_ Знак"/>
    <w:link w:val="a0"/>
    <w:rsid w:val="00F766B4"/>
    <w:rPr>
      <w:rFonts w:ascii="Arial" w:eastAsia="Times New Roman" w:hAnsi="Arial" w:cs="Times New Roman"/>
      <w:szCs w:val="24"/>
      <w:lang w:val="x-none" w:eastAsia="x-none"/>
    </w:rPr>
  </w:style>
  <w:style w:type="paragraph" w:customStyle="1" w:styleId="2c">
    <w:name w:val="Обычный2"/>
    <w:rsid w:val="00F766B4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ff2">
    <w:name w:val="Название Знак"/>
    <w:rsid w:val="00F766B4"/>
    <w:rPr>
      <w:sz w:val="28"/>
    </w:rPr>
  </w:style>
  <w:style w:type="paragraph" w:customStyle="1" w:styleId="20">
    <w:name w:val="Маркер 2"/>
    <w:basedOn w:val="a1"/>
    <w:rsid w:val="00F766B4"/>
    <w:pPr>
      <w:numPr>
        <w:numId w:val="16"/>
      </w:numPr>
      <w:spacing w:before="60" w:line="288" w:lineRule="auto"/>
      <w:jc w:val="both"/>
    </w:pPr>
    <w:rPr>
      <w:rFonts w:ascii="Arial" w:hAnsi="Arial" w:cs="Arial"/>
      <w:szCs w:val="22"/>
    </w:rPr>
  </w:style>
  <w:style w:type="table" w:customStyle="1" w:styleId="113">
    <w:name w:val="Сетка таблицы11"/>
    <w:basedOn w:val="a3"/>
    <w:next w:val="a5"/>
    <w:rsid w:val="00F766B4"/>
    <w:pPr>
      <w:spacing w:after="0" w:line="240" w:lineRule="auto"/>
    </w:pPr>
    <w:rPr>
      <w:rFonts w:ascii="Times New Roman CYR" w:eastAsia="Batang" w:hAnsi="Times New Roman CYR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">
    <w:name w:val="Normal Знак Знак"/>
    <w:link w:val="Normal0"/>
    <w:rsid w:val="00F766B4"/>
    <w:pPr>
      <w:widowControl w:val="0"/>
      <w:snapToGrid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Normal0">
    <w:name w:val="Normal Знак Знак Знак"/>
    <w:link w:val="Normal"/>
    <w:rsid w:val="00F766B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ff3">
    <w:name w:val="footnote text"/>
    <w:basedOn w:val="a1"/>
    <w:link w:val="affff4"/>
    <w:rsid w:val="00F766B4"/>
    <w:rPr>
      <w:sz w:val="20"/>
      <w:szCs w:val="20"/>
    </w:rPr>
  </w:style>
  <w:style w:type="character" w:customStyle="1" w:styleId="affff4">
    <w:name w:val="Текст сноски Знак"/>
    <w:basedOn w:val="a2"/>
    <w:link w:val="affff3"/>
    <w:rsid w:val="00F766B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5">
    <w:name w:val="footnote reference"/>
    <w:rsid w:val="00F766B4"/>
    <w:rPr>
      <w:vertAlign w:val="superscript"/>
    </w:rPr>
  </w:style>
  <w:style w:type="paragraph" w:styleId="affff6">
    <w:name w:val="Revision"/>
    <w:hidden/>
    <w:uiPriority w:val="99"/>
    <w:semiHidden/>
    <w:rsid w:val="00F766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1">
    <w:name w:val="FR1"/>
    <w:rsid w:val="00F766B4"/>
    <w:pPr>
      <w:widowControl w:val="0"/>
      <w:autoSpaceDE w:val="0"/>
      <w:autoSpaceDN w:val="0"/>
      <w:adjustRightInd w:val="0"/>
      <w:spacing w:after="0" w:line="278" w:lineRule="auto"/>
      <w:ind w:left="40" w:firstLine="28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f7">
    <w:name w:val="Salutation"/>
    <w:basedOn w:val="a1"/>
    <w:next w:val="a1"/>
    <w:link w:val="affff8"/>
    <w:rsid w:val="00F766B4"/>
    <w:rPr>
      <w:lang w:val="x-none" w:eastAsia="x-none"/>
    </w:rPr>
  </w:style>
  <w:style w:type="character" w:customStyle="1" w:styleId="affff8">
    <w:name w:val="Приветствие Знак"/>
    <w:basedOn w:val="a2"/>
    <w:link w:val="affff7"/>
    <w:rsid w:val="00F766B4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affff9">
    <w:name w:val="АЙБОЛ"/>
    <w:basedOn w:val="affff7"/>
    <w:rsid w:val="00F766B4"/>
    <w:rPr>
      <w:rFonts w:ascii="Arial" w:hAnsi="Arial"/>
      <w:lang w:val="es-ES"/>
    </w:rPr>
  </w:style>
  <w:style w:type="paragraph" w:customStyle="1" w:styleId="affffa">
    <w:name w:val="Мой текст"/>
    <w:uiPriority w:val="99"/>
    <w:rsid w:val="00F766B4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Table">
    <w:name w:val="Table"/>
    <w:basedOn w:val="a1"/>
    <w:uiPriority w:val="99"/>
    <w:rsid w:val="00F766B4"/>
    <w:pPr>
      <w:keepNext/>
      <w:numPr>
        <w:ilvl w:val="12"/>
      </w:numPr>
      <w:spacing w:before="20" w:after="20"/>
      <w:jc w:val="center"/>
    </w:pPr>
    <w:rPr>
      <w:rFonts w:ascii="Arial" w:hAnsi="Arial"/>
      <w:sz w:val="18"/>
      <w:szCs w:val="20"/>
      <w:lang w:val="en-GB"/>
    </w:rPr>
  </w:style>
  <w:style w:type="paragraph" w:customStyle="1" w:styleId="Default">
    <w:name w:val="Default"/>
    <w:rsid w:val="00F766B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311">
    <w:name w:val="Основной текст 31"/>
    <w:basedOn w:val="a1"/>
    <w:uiPriority w:val="99"/>
    <w:rsid w:val="00F766B4"/>
    <w:pPr>
      <w:overflowPunct w:val="0"/>
      <w:autoSpaceDE w:val="0"/>
      <w:autoSpaceDN w:val="0"/>
      <w:adjustRightInd w:val="0"/>
      <w:textAlignment w:val="baseline"/>
    </w:pPr>
    <w:rPr>
      <w:b/>
      <w:color w:val="0000FF"/>
      <w:sz w:val="28"/>
      <w:szCs w:val="20"/>
    </w:rPr>
  </w:style>
  <w:style w:type="paragraph" w:customStyle="1" w:styleId="1a">
    <w:name w:val="Знак Знак Знак1 Знак Знак Знак Знак Знак Знак Знак"/>
    <w:basedOn w:val="a1"/>
    <w:autoRedefine/>
    <w:uiPriority w:val="99"/>
    <w:rsid w:val="00F766B4"/>
    <w:pPr>
      <w:spacing w:after="160" w:line="240" w:lineRule="exact"/>
    </w:pPr>
    <w:rPr>
      <w:rFonts w:eastAsia="SimSun"/>
      <w:b/>
      <w:sz w:val="28"/>
      <w:lang w:val="en-US" w:eastAsia="en-US"/>
    </w:rPr>
  </w:style>
  <w:style w:type="character" w:customStyle="1" w:styleId="s1">
    <w:name w:val="s1"/>
    <w:rsid w:val="00F766B4"/>
  </w:style>
  <w:style w:type="paragraph" w:customStyle="1" w:styleId="BodyText1">
    <w:name w:val="Body Text1"/>
    <w:rsid w:val="00F766B4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NAMEOFTABLES">
    <w:name w:val="**NAME OF TABLES"/>
    <w:basedOn w:val="a1"/>
    <w:uiPriority w:val="99"/>
    <w:rsid w:val="00F766B4"/>
    <w:pPr>
      <w:spacing w:before="120" w:after="120"/>
      <w:ind w:left="1701" w:hanging="1701"/>
      <w:jc w:val="both"/>
      <w:outlineLvl w:val="8"/>
    </w:pPr>
    <w:rPr>
      <w:rFonts w:ascii="Arial" w:hAnsi="Arial"/>
      <w:b/>
      <w:sz w:val="18"/>
      <w:szCs w:val="20"/>
    </w:rPr>
  </w:style>
  <w:style w:type="paragraph" w:customStyle="1" w:styleId="MARKER1">
    <w:name w:val="**MARKER_1"/>
    <w:basedOn w:val="a1"/>
    <w:uiPriority w:val="99"/>
    <w:rsid w:val="00F766B4"/>
    <w:pPr>
      <w:tabs>
        <w:tab w:val="num" w:pos="454"/>
      </w:tabs>
      <w:spacing w:after="120"/>
      <w:ind w:left="453" w:hanging="340"/>
      <w:jc w:val="both"/>
    </w:pPr>
    <w:rPr>
      <w:rFonts w:ascii="Arial" w:hAnsi="Arial"/>
      <w:sz w:val="20"/>
      <w:szCs w:val="22"/>
    </w:rPr>
  </w:style>
  <w:style w:type="paragraph" w:customStyle="1" w:styleId="MarkerKAAE">
    <w:name w:val="Marker KAAE"/>
    <w:basedOn w:val="a1"/>
    <w:rsid w:val="00F766B4"/>
    <w:pPr>
      <w:tabs>
        <w:tab w:val="num" w:pos="360"/>
      </w:tabs>
      <w:spacing w:after="120"/>
      <w:ind w:left="453" w:hanging="340"/>
      <w:jc w:val="both"/>
    </w:pPr>
    <w:rPr>
      <w:rFonts w:ascii="Arial" w:hAnsi="Arial" w:cs="Arial"/>
      <w:sz w:val="20"/>
      <w:szCs w:val="20"/>
    </w:rPr>
  </w:style>
  <w:style w:type="paragraph" w:customStyle="1" w:styleId="220">
    <w:name w:val="Основной текст 22"/>
    <w:basedOn w:val="a1"/>
    <w:rsid w:val="00F766B4"/>
    <w:pPr>
      <w:ind w:firstLine="720"/>
      <w:jc w:val="both"/>
    </w:pPr>
    <w:rPr>
      <w:sz w:val="20"/>
      <w:szCs w:val="20"/>
    </w:rPr>
  </w:style>
  <w:style w:type="paragraph" w:customStyle="1" w:styleId="2d">
    <w:name w:val="Основной текст2"/>
    <w:basedOn w:val="a1"/>
    <w:rsid w:val="00F766B4"/>
    <w:pPr>
      <w:widowControl w:val="0"/>
      <w:snapToGrid w:val="0"/>
      <w:jc w:val="both"/>
    </w:pPr>
    <w:rPr>
      <w:szCs w:val="20"/>
    </w:rPr>
  </w:style>
  <w:style w:type="paragraph" w:customStyle="1" w:styleId="321">
    <w:name w:val="Основной текст 32"/>
    <w:basedOn w:val="a1"/>
    <w:rsid w:val="00F766B4"/>
    <w:pPr>
      <w:overflowPunct w:val="0"/>
      <w:autoSpaceDE w:val="0"/>
      <w:autoSpaceDN w:val="0"/>
      <w:adjustRightInd w:val="0"/>
      <w:textAlignment w:val="baseline"/>
    </w:pPr>
    <w:rPr>
      <w:b/>
      <w:color w:val="0000FF"/>
      <w:sz w:val="28"/>
      <w:szCs w:val="20"/>
    </w:rPr>
  </w:style>
  <w:style w:type="paragraph" w:customStyle="1" w:styleId="63">
    <w:name w:val="6 основной текст"/>
    <w:basedOn w:val="a1"/>
    <w:uiPriority w:val="99"/>
    <w:rsid w:val="00F766B4"/>
    <w:pPr>
      <w:spacing w:line="360" w:lineRule="auto"/>
      <w:ind w:firstLine="737"/>
      <w:jc w:val="both"/>
    </w:pPr>
    <w:rPr>
      <w:rFonts w:eastAsia="Arial Unicode MS"/>
      <w:szCs w:val="20"/>
    </w:rPr>
  </w:style>
  <w:style w:type="paragraph" w:customStyle="1" w:styleId="DocumentMap2">
    <w:name w:val="Document Map2"/>
    <w:basedOn w:val="a1"/>
    <w:uiPriority w:val="99"/>
    <w:rsid w:val="00F766B4"/>
    <w:pPr>
      <w:widowControl w:val="0"/>
      <w:shd w:val="clear" w:color="auto" w:fill="000080"/>
      <w:overflowPunct w:val="0"/>
      <w:autoSpaceDE w:val="0"/>
      <w:autoSpaceDN w:val="0"/>
      <w:adjustRightInd w:val="0"/>
      <w:spacing w:line="360" w:lineRule="atLeast"/>
      <w:jc w:val="both"/>
      <w:textAlignment w:val="baseline"/>
    </w:pPr>
    <w:rPr>
      <w:rFonts w:ascii="Tahoma" w:hAnsi="Tahoma"/>
      <w:szCs w:val="20"/>
    </w:rPr>
  </w:style>
  <w:style w:type="paragraph" w:customStyle="1" w:styleId="BodyText31">
    <w:name w:val="Body Text 31"/>
    <w:basedOn w:val="a1"/>
    <w:rsid w:val="00F766B4"/>
    <w:pPr>
      <w:overflowPunct w:val="0"/>
      <w:autoSpaceDE w:val="0"/>
      <w:autoSpaceDN w:val="0"/>
      <w:adjustRightInd w:val="0"/>
      <w:textAlignment w:val="baseline"/>
    </w:pPr>
    <w:rPr>
      <w:b/>
      <w:bCs/>
      <w:color w:val="0000FF"/>
      <w:sz w:val="28"/>
      <w:szCs w:val="28"/>
    </w:rPr>
  </w:style>
  <w:style w:type="paragraph" w:customStyle="1" w:styleId="Iniiaiieoaenonionooiii2">
    <w:name w:val="Iniiaiie oaeno n ionooiii 2"/>
    <w:basedOn w:val="a1"/>
    <w:rsid w:val="00F766B4"/>
    <w:pPr>
      <w:autoSpaceDE w:val="0"/>
      <w:autoSpaceDN w:val="0"/>
      <w:ind w:left="175" w:hanging="113"/>
    </w:pPr>
    <w:rPr>
      <w:sz w:val="20"/>
      <w:szCs w:val="20"/>
    </w:rPr>
  </w:style>
  <w:style w:type="paragraph" w:customStyle="1" w:styleId="230">
    <w:name w:val="Основной текст 23"/>
    <w:basedOn w:val="a1"/>
    <w:rsid w:val="00F766B4"/>
    <w:pPr>
      <w:ind w:firstLine="720"/>
      <w:jc w:val="both"/>
    </w:pPr>
    <w:rPr>
      <w:sz w:val="20"/>
      <w:szCs w:val="20"/>
    </w:rPr>
  </w:style>
  <w:style w:type="paragraph" w:customStyle="1" w:styleId="37">
    <w:name w:val="Основной текст3"/>
    <w:basedOn w:val="a1"/>
    <w:rsid w:val="00F766B4"/>
    <w:pPr>
      <w:widowControl w:val="0"/>
      <w:snapToGrid w:val="0"/>
      <w:jc w:val="both"/>
    </w:pPr>
    <w:rPr>
      <w:szCs w:val="20"/>
    </w:rPr>
  </w:style>
  <w:style w:type="paragraph" w:customStyle="1" w:styleId="330">
    <w:name w:val="Основной текст 33"/>
    <w:basedOn w:val="a1"/>
    <w:rsid w:val="00F766B4"/>
    <w:pPr>
      <w:overflowPunct w:val="0"/>
      <w:autoSpaceDE w:val="0"/>
      <w:autoSpaceDN w:val="0"/>
      <w:adjustRightInd w:val="0"/>
      <w:textAlignment w:val="baseline"/>
    </w:pPr>
    <w:rPr>
      <w:b/>
      <w:color w:val="0000FF"/>
      <w:sz w:val="28"/>
      <w:szCs w:val="20"/>
    </w:rPr>
  </w:style>
  <w:style w:type="table" w:customStyle="1" w:styleId="214">
    <w:name w:val="Сетка таблицы21"/>
    <w:basedOn w:val="a3"/>
    <w:next w:val="a5"/>
    <w:rsid w:val="00F766B4"/>
    <w:pPr>
      <w:spacing w:after="0" w:line="240" w:lineRule="auto"/>
    </w:pPr>
    <w:rPr>
      <w:rFonts w:ascii="Times New Roman CYR" w:eastAsia="Batang" w:hAnsi="Times New Roman CYR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">
    <w:name w:val="Сетка таблицы5"/>
    <w:basedOn w:val="a3"/>
    <w:next w:val="a5"/>
    <w:uiPriority w:val="59"/>
    <w:rsid w:val="00F766B4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12">
    <w:name w:val="Сетка таблицы31"/>
    <w:basedOn w:val="a3"/>
    <w:next w:val="a5"/>
    <w:rsid w:val="00F766B4"/>
    <w:pPr>
      <w:spacing w:after="0" w:line="240" w:lineRule="auto"/>
    </w:pPr>
    <w:rPr>
      <w:rFonts w:ascii="Times New Roman CYR" w:eastAsia="Batang" w:hAnsi="Times New Roman CYR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b">
    <w:name w:val="Название таблицы"/>
    <w:basedOn w:val="a1"/>
    <w:rsid w:val="00F766B4"/>
    <w:pPr>
      <w:widowControl w:val="0"/>
      <w:tabs>
        <w:tab w:val="left" w:pos="1701"/>
      </w:tabs>
      <w:autoSpaceDE w:val="0"/>
      <w:autoSpaceDN w:val="0"/>
      <w:adjustRightInd w:val="0"/>
      <w:spacing w:before="120" w:after="120"/>
      <w:ind w:left="1701" w:hanging="1701"/>
      <w:jc w:val="both"/>
      <w:outlineLvl w:val="8"/>
    </w:pPr>
    <w:rPr>
      <w:rFonts w:ascii="Arial" w:eastAsia="SimSun" w:hAnsi="Arial"/>
      <w:b/>
      <w:sz w:val="18"/>
      <w:szCs w:val="18"/>
    </w:rPr>
  </w:style>
  <w:style w:type="paragraph" w:customStyle="1" w:styleId="2e">
    <w:name w:val="Знак Знак2"/>
    <w:basedOn w:val="a1"/>
    <w:autoRedefine/>
    <w:rsid w:val="00F766B4"/>
    <w:pPr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character" w:customStyle="1" w:styleId="taxon-name-main1">
    <w:name w:val="taxon-name-main1"/>
    <w:rsid w:val="00F766B4"/>
    <w:rPr>
      <w:u w:val="single"/>
    </w:rPr>
  </w:style>
  <w:style w:type="numbering" w:customStyle="1" w:styleId="38">
    <w:name w:val="Нет списка3"/>
    <w:next w:val="a4"/>
    <w:uiPriority w:val="99"/>
    <w:semiHidden/>
    <w:unhideWhenUsed/>
    <w:rsid w:val="00F766B4"/>
  </w:style>
  <w:style w:type="numbering" w:customStyle="1" w:styleId="44">
    <w:name w:val="Нет списка4"/>
    <w:next w:val="a4"/>
    <w:uiPriority w:val="99"/>
    <w:semiHidden/>
    <w:unhideWhenUsed/>
    <w:rsid w:val="00F766B4"/>
  </w:style>
  <w:style w:type="numbering" w:customStyle="1" w:styleId="54">
    <w:name w:val="Нет списка5"/>
    <w:next w:val="a4"/>
    <w:uiPriority w:val="99"/>
    <w:semiHidden/>
    <w:unhideWhenUsed/>
    <w:rsid w:val="00F766B4"/>
  </w:style>
  <w:style w:type="table" w:customStyle="1" w:styleId="45">
    <w:name w:val="Сетка таблицы4"/>
    <w:basedOn w:val="a3"/>
    <w:next w:val="a5"/>
    <w:uiPriority w:val="59"/>
    <w:rsid w:val="00F766B4"/>
    <w:pPr>
      <w:spacing w:after="0" w:line="240" w:lineRule="auto"/>
    </w:pPr>
    <w:rPr>
      <w:rFonts w:eastAsia="Times New Roman"/>
      <w:sz w:val="24"/>
      <w:szCs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">
    <w:name w:val="Сетка таблицы6"/>
    <w:basedOn w:val="a3"/>
    <w:next w:val="a5"/>
    <w:uiPriority w:val="59"/>
    <w:rsid w:val="00F766B4"/>
    <w:pPr>
      <w:spacing w:after="0" w:line="240" w:lineRule="auto"/>
    </w:pPr>
    <w:rPr>
      <w:rFonts w:eastAsia="Times New Roman"/>
      <w:sz w:val="24"/>
      <w:szCs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">
    <w:name w:val="Сетка таблицы7"/>
    <w:basedOn w:val="a3"/>
    <w:next w:val="a5"/>
    <w:uiPriority w:val="59"/>
    <w:rsid w:val="00F766B4"/>
    <w:pPr>
      <w:spacing w:after="0" w:line="240" w:lineRule="auto"/>
    </w:pPr>
    <w:rPr>
      <w:rFonts w:eastAsia="Times New Roman"/>
      <w:sz w:val="24"/>
      <w:szCs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">
    <w:name w:val="Сетка таблицы8"/>
    <w:basedOn w:val="a3"/>
    <w:next w:val="a5"/>
    <w:uiPriority w:val="59"/>
    <w:rsid w:val="00F766B4"/>
    <w:pPr>
      <w:spacing w:after="0" w:line="240" w:lineRule="auto"/>
    </w:pPr>
    <w:rPr>
      <w:rFonts w:eastAsia="Times New Roman"/>
      <w:sz w:val="24"/>
      <w:szCs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5">
    <w:name w:val="Нет списка6"/>
    <w:next w:val="a4"/>
    <w:uiPriority w:val="99"/>
    <w:semiHidden/>
    <w:unhideWhenUsed/>
    <w:rsid w:val="00F766B4"/>
  </w:style>
  <w:style w:type="table" w:customStyle="1" w:styleId="92">
    <w:name w:val="Сетка таблицы9"/>
    <w:basedOn w:val="a3"/>
    <w:next w:val="a5"/>
    <w:uiPriority w:val="59"/>
    <w:rsid w:val="00F766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4">
    <w:name w:val="Нет списка7"/>
    <w:next w:val="a4"/>
    <w:uiPriority w:val="99"/>
    <w:semiHidden/>
    <w:unhideWhenUsed/>
    <w:rsid w:val="00F766B4"/>
  </w:style>
  <w:style w:type="table" w:customStyle="1" w:styleId="100">
    <w:name w:val="Сетка таблицы10"/>
    <w:basedOn w:val="a3"/>
    <w:next w:val="a5"/>
    <w:uiPriority w:val="59"/>
    <w:rsid w:val="00F766B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1111">
    <w:name w:val="Нет списка111"/>
    <w:next w:val="a4"/>
    <w:semiHidden/>
    <w:rsid w:val="00F766B4"/>
  </w:style>
  <w:style w:type="table" w:customStyle="1" w:styleId="121">
    <w:name w:val="Сетка таблицы12"/>
    <w:basedOn w:val="a3"/>
    <w:next w:val="a5"/>
    <w:rsid w:val="00F766B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b">
    <w:name w:val="Основной текст с отступом Знак1"/>
    <w:aliases w:val="Знак Знак1 Знак1,Знак Знак Знак3"/>
    <w:rsid w:val="00F766B4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84">
    <w:name w:val="Нет списка8"/>
    <w:next w:val="a4"/>
    <w:uiPriority w:val="99"/>
    <w:semiHidden/>
    <w:unhideWhenUsed/>
    <w:rsid w:val="00F766B4"/>
  </w:style>
  <w:style w:type="table" w:customStyle="1" w:styleId="132">
    <w:name w:val="Сетка таблицы13"/>
    <w:basedOn w:val="a3"/>
    <w:next w:val="a5"/>
    <w:uiPriority w:val="59"/>
    <w:rsid w:val="00F766B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122">
    <w:name w:val="Нет списка12"/>
    <w:next w:val="a4"/>
    <w:semiHidden/>
    <w:rsid w:val="00F766B4"/>
  </w:style>
  <w:style w:type="table" w:customStyle="1" w:styleId="140">
    <w:name w:val="Сетка таблицы14"/>
    <w:basedOn w:val="a3"/>
    <w:next w:val="a5"/>
    <w:rsid w:val="00F766B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0">
    <w:name w:val="Сетка таблицы15"/>
    <w:basedOn w:val="a3"/>
    <w:next w:val="a5"/>
    <w:uiPriority w:val="59"/>
    <w:rsid w:val="00F766B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93">
    <w:name w:val="Нет списка9"/>
    <w:next w:val="a4"/>
    <w:uiPriority w:val="99"/>
    <w:semiHidden/>
    <w:unhideWhenUsed/>
    <w:rsid w:val="00F766B4"/>
  </w:style>
  <w:style w:type="table" w:customStyle="1" w:styleId="160">
    <w:name w:val="Сетка таблицы16"/>
    <w:basedOn w:val="a3"/>
    <w:next w:val="a5"/>
    <w:uiPriority w:val="59"/>
    <w:rsid w:val="00F766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3">
    <w:name w:val="Нет списка13"/>
    <w:next w:val="a4"/>
    <w:uiPriority w:val="99"/>
    <w:semiHidden/>
    <w:unhideWhenUsed/>
    <w:rsid w:val="00F766B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67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0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0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62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9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2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2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66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33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8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66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3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61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6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1347</TotalTime>
  <Pages>22</Pages>
  <Words>6264</Words>
  <Characters>35711</Characters>
  <Application>Microsoft Office Word</Application>
  <DocSecurity>0</DocSecurity>
  <Lines>297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Ерниязова Алтынай Муратовна</dc:creator>
  <cp:keywords/>
  <dc:description/>
  <cp:lastModifiedBy>Чинтасова Гүлсая Мақсотқызы</cp:lastModifiedBy>
  <cp:revision>109</cp:revision>
  <dcterms:created xsi:type="dcterms:W3CDTF">2021-01-13T04:43:00Z</dcterms:created>
  <dcterms:modified xsi:type="dcterms:W3CDTF">2024-11-01T05:57:00Z</dcterms:modified>
</cp:coreProperties>
</file>